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奋进新征程 建功新时代</w:t>
      </w:r>
    </w:p>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团结凝聚职工群众以优异成绩</w:t>
      </w:r>
    </w:p>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迎接党的二十大胜利召开</w:t>
      </w:r>
    </w:p>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——在市总十四届十次全委 （扩大）会议上的工作报告</w:t>
      </w:r>
    </w:p>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（2022年1月4日）</w:t>
      </w:r>
    </w:p>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莫负春</w:t>
      </w:r>
    </w:p>
    <w:p>
      <w:pPr>
        <w:pStyle w:val="2"/>
        <w:jc w:val="center"/>
        <w:rPr>
          <w:rFonts w:hint="eastAsia"/>
          <w:lang w:val="en-US" w:eastAsia="zh-CN"/>
        </w:rPr>
      </w:pPr>
      <w:r>
        <w:rPr>
          <w:rFonts w:hint="eastAsia" w:ascii="楷体_GB2312" w:hAnsi="楷体_GB2312" w:eastAsia="楷体_GB2312" w:cs="楷体_GB2312"/>
          <w:sz w:val="32"/>
          <w:szCs w:val="32"/>
          <w:lang w:val="en-US" w:eastAsia="zh-CN"/>
        </w:rPr>
        <w:t>（审议稿）</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atLeas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各位委员、同志们:</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受市总工会常委会委托,我向全委会作工作报告,请予审议。</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一、2021年主要工作</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 w:eastAsia="zh-CN"/>
        </w:rPr>
        <w:t>2021</w:t>
      </w:r>
      <w:r>
        <w:rPr>
          <w:rFonts w:hint="eastAsia" w:ascii="仿宋_GB2312" w:hAnsi="仿宋_GB2312" w:eastAsia="仿宋_GB2312" w:cs="仿宋_GB2312"/>
          <w:sz w:val="32"/>
          <w:szCs w:val="32"/>
          <w:lang w:val="en-US" w:eastAsia="zh-CN"/>
        </w:rPr>
        <w:t>年是党和国家历史上具有里程碑意义的一年，我国开启了全面建设社会主义现代化国家新征程，实现了“十四五”良好开局。一年来，</w:t>
      </w:r>
      <w:r>
        <w:rPr>
          <w:rFonts w:hint="default" w:ascii="仿宋_GB2312" w:hAnsi="仿宋_GB2312" w:eastAsia="仿宋_GB2312" w:cs="仿宋_GB2312"/>
          <w:sz w:val="32"/>
          <w:szCs w:val="32"/>
          <w:lang w:val="en-US" w:eastAsia="zh-CN"/>
        </w:rPr>
        <w:t>上海</w:t>
      </w:r>
      <w:r>
        <w:rPr>
          <w:rFonts w:hint="eastAsia" w:ascii="仿宋_GB2312" w:hAnsi="仿宋_GB2312" w:eastAsia="仿宋_GB2312" w:cs="仿宋_GB2312"/>
          <w:sz w:val="32"/>
          <w:szCs w:val="32"/>
          <w:lang w:val="en-US" w:eastAsia="zh-CN"/>
        </w:rPr>
        <w:t>各级</w:t>
      </w:r>
      <w:r>
        <w:rPr>
          <w:rFonts w:hint="default" w:ascii="仿宋_GB2312" w:hAnsi="仿宋_GB2312" w:eastAsia="仿宋_GB2312" w:cs="仿宋_GB2312"/>
          <w:sz w:val="32"/>
          <w:szCs w:val="32"/>
          <w:lang w:val="en-US" w:eastAsia="zh-CN"/>
        </w:rPr>
        <w:t>工会</w:t>
      </w:r>
      <w:r>
        <w:rPr>
          <w:rFonts w:hint="eastAsia" w:ascii="仿宋_GB2312" w:hAnsi="仿宋_GB2312" w:eastAsia="仿宋_GB2312" w:cs="仿宋_GB2312"/>
          <w:sz w:val="32"/>
          <w:szCs w:val="32"/>
          <w:lang w:val="en-US" w:eastAsia="zh-CN"/>
        </w:rPr>
        <w:t>认真贯彻落实中央、市委和全总的</w:t>
      </w:r>
      <w:r>
        <w:rPr>
          <w:rFonts w:hint="default" w:ascii="仿宋_GB2312" w:hAnsi="仿宋_GB2312" w:eastAsia="仿宋_GB2312" w:cs="仿宋_GB2312"/>
          <w:sz w:val="32"/>
          <w:szCs w:val="32"/>
          <w:lang w:val="en-US" w:eastAsia="zh-CN"/>
        </w:rPr>
        <w:t>决策部署，</w:t>
      </w:r>
      <w:r>
        <w:rPr>
          <w:rFonts w:hint="eastAsia" w:ascii="仿宋_GB2312" w:hAnsi="仿宋_GB2312" w:eastAsia="仿宋_GB2312" w:cs="仿宋_GB2312"/>
          <w:sz w:val="32"/>
          <w:szCs w:val="32"/>
          <w:lang w:val="en-US" w:eastAsia="zh-CN"/>
        </w:rPr>
        <w:t>持续深化工会改革</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建设与经济社会发展相适应的工会组织体系、与城市精神品格相适应的职工思想文化阵地、与职工美好生活向往相适应的工会维权服务机</w:t>
      </w:r>
      <w:r>
        <w:rPr>
          <w:rFonts w:hint="eastAsia" w:ascii="仿宋_GB2312" w:hAnsi="仿宋_GB2312" w:eastAsia="仿宋_GB2312" w:cs="仿宋_GB2312"/>
          <w:sz w:val="32"/>
          <w:szCs w:val="32"/>
        </w:rPr>
        <w:t>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与产业迭代升级相适应的高素质职工队伍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工会</w:t>
      </w:r>
      <w:r>
        <w:rPr>
          <w:rFonts w:hint="default"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t>跃上新台阶。</w:t>
      </w:r>
    </w:p>
    <w:p>
      <w:pPr>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（一）精心组织庆祝建党百年系列活动，强根铸魂工作实现新进步</w:t>
      </w:r>
    </w:p>
    <w:p>
      <w:pPr>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bCs/>
          <w:sz w:val="32"/>
          <w:szCs w:val="32"/>
          <w:lang w:val="en-US" w:eastAsia="zh-CN"/>
        </w:rPr>
        <w:t>党的创新理论入脑入心。</w:t>
      </w:r>
      <w:r>
        <w:rPr>
          <w:rFonts w:hint="eastAsia" w:ascii="仿宋_GB2312" w:hAnsi="仿宋_GB2312" w:eastAsia="仿宋_GB2312" w:cs="仿宋_GB2312"/>
          <w:sz w:val="32"/>
          <w:szCs w:val="32"/>
          <w:u w:val="none"/>
        </w:rPr>
        <w:t>各级工会把学习贯彻</w:t>
      </w:r>
      <w:r>
        <w:rPr>
          <w:rFonts w:hint="eastAsia" w:ascii="仿宋_GB2312" w:hAnsi="仿宋_GB2312" w:eastAsia="仿宋_GB2312" w:cs="仿宋_GB2312"/>
          <w:sz w:val="32"/>
          <w:szCs w:val="32"/>
          <w:u w:val="none"/>
          <w:lang w:eastAsia="zh-CN"/>
        </w:rPr>
        <w:t>习近平总书记“七一”重要讲话精神、</w:t>
      </w:r>
      <w:r>
        <w:rPr>
          <w:rFonts w:hint="eastAsia" w:ascii="仿宋_GB2312" w:hAnsi="仿宋_GB2312" w:eastAsia="仿宋_GB2312" w:cs="仿宋_GB2312"/>
          <w:sz w:val="32"/>
          <w:szCs w:val="32"/>
          <w:u w:val="none"/>
        </w:rPr>
        <w:t>党的十九届六中全会精神作为</w:t>
      </w:r>
      <w:r>
        <w:rPr>
          <w:rFonts w:hint="eastAsia" w:ascii="仿宋_GB2312" w:hAnsi="仿宋_GB2312" w:eastAsia="仿宋_GB2312" w:cs="仿宋_GB2312"/>
          <w:sz w:val="32"/>
          <w:szCs w:val="32"/>
          <w:u w:val="none"/>
          <w:lang w:eastAsia="zh-CN"/>
        </w:rPr>
        <w:t>重大</w:t>
      </w:r>
      <w:r>
        <w:rPr>
          <w:rFonts w:hint="eastAsia" w:ascii="仿宋_GB2312" w:hAnsi="仿宋_GB2312" w:eastAsia="仿宋_GB2312" w:cs="仿宋_GB2312"/>
          <w:sz w:val="32"/>
          <w:szCs w:val="32"/>
          <w:u w:val="none"/>
        </w:rPr>
        <w:t>政治任务</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组织广大工会干部学习习近平总书记关于工人阶级和工会工作的重要论述，不断增强“四个意识”、坚定“四个自信”、做到“两个维护”，在思想上政治上行动上同以习近平同志为核心的党中央保持高度一致。</w:t>
      </w:r>
      <w:r>
        <w:rPr>
          <w:rFonts w:hint="eastAsia" w:ascii="仿宋_GB2312" w:hAnsi="仿宋_GB2312" w:eastAsia="仿宋_GB2312" w:cs="仿宋_GB2312"/>
          <w:sz w:val="32"/>
          <w:szCs w:val="32"/>
          <w:u w:val="none"/>
          <w:lang w:eastAsia="zh-CN"/>
        </w:rPr>
        <w:t>结合党史学习教育，举办宣传宣讲报告会、理论培训班，开展</w:t>
      </w:r>
      <w:r>
        <w:rPr>
          <w:rFonts w:hint="eastAsia" w:ascii="仿宋_GB2312" w:hAnsi="仿宋_GB2312" w:eastAsia="仿宋_GB2312" w:cs="仿宋_GB2312"/>
          <w:sz w:val="32"/>
          <w:szCs w:val="32"/>
          <w:u w:val="none"/>
        </w:rPr>
        <w:t>“百名劳模讲党史”宣讲团</w:t>
      </w:r>
      <w:r>
        <w:rPr>
          <w:rFonts w:hint="eastAsia" w:ascii="仿宋_GB2312" w:hAnsi="仿宋_GB2312" w:eastAsia="仿宋_GB2312" w:cs="仿宋_GB2312"/>
          <w:sz w:val="32"/>
          <w:szCs w:val="32"/>
          <w:u w:val="none"/>
          <w:lang w:eastAsia="zh-CN"/>
        </w:rPr>
        <w:t>活动</w:t>
      </w:r>
      <w:r>
        <w:rPr>
          <w:rFonts w:hint="eastAsia" w:ascii="仿宋_GB2312" w:hAnsi="仿宋_GB2312" w:eastAsia="仿宋_GB2312" w:cs="仿宋_GB2312"/>
          <w:sz w:val="32"/>
          <w:szCs w:val="32"/>
          <w:u w:val="none"/>
        </w:rPr>
        <w:t>，推动各区局（产业）千名劳模共讲党史，累计开展22</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场宣讲，</w:t>
      </w:r>
      <w:r>
        <w:rPr>
          <w:rFonts w:hint="eastAsia" w:ascii="仿宋_GB2312" w:hAnsi="仿宋_GB2312" w:eastAsia="仿宋_GB2312" w:cs="仿宋_GB2312"/>
          <w:sz w:val="32"/>
          <w:szCs w:val="32"/>
          <w:u w:val="none"/>
          <w:lang w:val="en-US" w:eastAsia="zh-CN"/>
        </w:rPr>
        <w:t>720</w:t>
      </w:r>
      <w:r>
        <w:rPr>
          <w:rFonts w:hint="eastAsia" w:ascii="仿宋_GB2312" w:hAnsi="仿宋_GB2312" w:eastAsia="仿宋_GB2312" w:cs="仿宋_GB2312"/>
          <w:sz w:val="32"/>
          <w:szCs w:val="32"/>
          <w:u w:val="none"/>
        </w:rPr>
        <w:t>余万人次职工积极参与，推动党的创新理论进园区、进楼宇、进</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，不断夯实广大职工共同奋斗的思想基础。</w:t>
      </w:r>
    </w:p>
    <w:p>
      <w:pPr>
        <w:keepNext w:val="0"/>
        <w:keepLines w:val="0"/>
        <w:pageBreakBefore w:val="0"/>
        <w:kinsoku/>
        <w:wordWrap/>
        <w:overflowPunct/>
        <w:topLinePunct w:val="0"/>
        <w:autoSpaceDE/>
        <w:autoSpaceDN/>
        <w:bidi w:val="0"/>
        <w:adjustRightInd/>
        <w:snapToGrid/>
        <w:spacing w:line="590" w:lineRule="atLeast"/>
        <w:ind w:firstLine="643"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bCs/>
          <w:sz w:val="32"/>
          <w:szCs w:val="32"/>
          <w:lang w:val="en-US" w:eastAsia="zh-CN"/>
        </w:rPr>
        <w:t>庆祝建党百年活动蓬勃开展。</w:t>
      </w:r>
      <w:r>
        <w:rPr>
          <w:rFonts w:hint="eastAsia" w:ascii="仿宋_GB2312" w:hAnsi="仿宋_GB2312" w:eastAsia="仿宋_GB2312" w:cs="仿宋_GB2312"/>
          <w:sz w:val="32"/>
          <w:szCs w:val="32"/>
          <w:u w:val="none"/>
          <w:lang w:eastAsia="zh-CN"/>
        </w:rPr>
        <w:t>全总和市委联合召开</w:t>
      </w:r>
      <w:r>
        <w:rPr>
          <w:rFonts w:hint="eastAsia" w:ascii="仿宋_GB2312" w:hAnsi="仿宋_GB2312" w:eastAsia="仿宋_GB2312" w:cs="仿宋_GB2312"/>
          <w:sz w:val="32"/>
          <w:szCs w:val="32"/>
          <w:u w:val="none"/>
        </w:rPr>
        <w:t>中国劳动组合书记部成立100</w:t>
      </w:r>
      <w:r>
        <w:rPr>
          <w:rFonts w:hint="eastAsia" w:ascii="仿宋_GB2312" w:hAnsi="仿宋_GB2312" w:eastAsia="仿宋_GB2312" w:cs="仿宋_GB2312"/>
          <w:sz w:val="32"/>
          <w:szCs w:val="32"/>
          <w:u w:val="none"/>
          <w:lang w:eastAsia="zh-CN"/>
        </w:rPr>
        <w:t>周年纪念座谈会，</w:t>
      </w:r>
      <w:r>
        <w:rPr>
          <w:rFonts w:hint="eastAsia" w:ascii="仿宋_GB2312" w:hAnsi="仿宋_GB2312" w:eastAsia="仿宋_GB2312" w:cs="仿宋_GB2312"/>
          <w:sz w:val="32"/>
          <w:szCs w:val="32"/>
        </w:rPr>
        <w:t>追忆工运事业百年历程，</w:t>
      </w:r>
      <w:r>
        <w:rPr>
          <w:rFonts w:hint="eastAsia" w:ascii="仿宋_GB2312" w:hAnsi="仿宋_GB2312" w:eastAsia="仿宋_GB2312" w:cs="仿宋_GB2312"/>
          <w:sz w:val="32"/>
          <w:szCs w:val="32"/>
          <w:lang w:eastAsia="zh-CN"/>
        </w:rPr>
        <w:t>弘扬</w:t>
      </w:r>
      <w:r>
        <w:rPr>
          <w:rFonts w:hint="eastAsia" w:ascii="仿宋_GB2312" w:hAnsi="仿宋_GB2312" w:eastAsia="仿宋_GB2312" w:cs="仿宋_GB2312"/>
          <w:sz w:val="32"/>
          <w:szCs w:val="32"/>
        </w:rPr>
        <w:t>红色工运光荣传统</w:t>
      </w:r>
      <w:r>
        <w:rPr>
          <w:rFonts w:hint="eastAsia" w:ascii="仿宋_GB2312" w:hAnsi="仿宋_GB2312" w:eastAsia="仿宋_GB2312" w:cs="仿宋_GB2312"/>
          <w:sz w:val="32"/>
          <w:szCs w:val="32"/>
          <w:lang w:eastAsia="zh-CN"/>
        </w:rPr>
        <w:t>。会同黄浦、静安、普陀、机电、杨浦等，</w:t>
      </w:r>
      <w:r>
        <w:rPr>
          <w:rFonts w:hint="eastAsia" w:ascii="仿宋_GB2312" w:hAnsi="仿宋_GB2312" w:eastAsia="仿宋_GB2312" w:cs="仿宋_GB2312"/>
          <w:sz w:val="32"/>
          <w:szCs w:val="32"/>
          <w:u w:val="none"/>
          <w:lang w:val="en-US" w:eastAsia="zh-CN"/>
        </w:rPr>
        <w:t>实施</w:t>
      </w:r>
      <w:r>
        <w:rPr>
          <w:rFonts w:hint="eastAsia" w:ascii="仿宋_GB2312" w:hAnsi="仿宋_GB2312" w:eastAsia="仿宋_GB2312" w:cs="仿宋_GB2312"/>
          <w:sz w:val="32"/>
          <w:szCs w:val="32"/>
          <w:u w:val="none"/>
        </w:rPr>
        <w:t>“上海百年红色工运资源发掘宣传工程”</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制作上海机器工会纪念雕塑并安放于中共一大纪念馆前，</w:t>
      </w:r>
      <w:r>
        <w:rPr>
          <w:rFonts w:hint="eastAsia" w:ascii="仿宋_GB2312" w:hAnsi="仿宋_GB2312" w:eastAsia="仿宋_GB2312" w:cs="仿宋_GB2312"/>
          <w:sz w:val="32"/>
          <w:szCs w:val="32"/>
          <w:u w:val="none"/>
          <w:lang w:eastAsia="zh-CN"/>
        </w:rPr>
        <w:t>完成</w:t>
      </w:r>
      <w:r>
        <w:rPr>
          <w:rFonts w:hint="eastAsia" w:ascii="仿宋_GB2312" w:hAnsi="仿宋_GB2312" w:eastAsia="仿宋_GB2312" w:cs="仿宋_GB2312"/>
          <w:sz w:val="32"/>
          <w:szCs w:val="32"/>
          <w:u w:val="none"/>
        </w:rPr>
        <w:t>沪西工人半日学校</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顾正红纪念馆</w:t>
      </w:r>
      <w:r>
        <w:rPr>
          <w:rFonts w:hint="eastAsia" w:ascii="仿宋_GB2312" w:hAnsi="仿宋_GB2312" w:eastAsia="仿宋_GB2312" w:cs="仿宋_GB2312"/>
          <w:sz w:val="32"/>
          <w:szCs w:val="32"/>
          <w:u w:val="none"/>
          <w:lang w:eastAsia="zh-CN"/>
        </w:rPr>
        <w:t>、湖州会馆、</w:t>
      </w:r>
      <w:r>
        <w:rPr>
          <w:rFonts w:hint="eastAsia" w:ascii="仿宋_GB2312" w:hAnsi="仿宋_GB2312" w:eastAsia="仿宋_GB2312" w:cs="仿宋_GB2312"/>
          <w:sz w:val="32"/>
          <w:szCs w:val="32"/>
          <w:u w:val="none"/>
        </w:rPr>
        <w:t>上海总工会旧址、三山会馆</w:t>
      </w:r>
      <w:r>
        <w:rPr>
          <w:rFonts w:hint="eastAsia" w:ascii="仿宋_GB2312" w:hAnsi="仿宋_GB2312" w:eastAsia="仿宋_GB2312" w:cs="仿宋_GB2312"/>
          <w:sz w:val="32"/>
          <w:szCs w:val="32"/>
          <w:u w:val="none"/>
          <w:lang w:eastAsia="zh-CN"/>
        </w:rPr>
        <w:t>以及沪东工人运动展示馆</w:t>
      </w:r>
      <w:r>
        <w:rPr>
          <w:rFonts w:hint="eastAsia" w:ascii="仿宋_GB2312" w:hAnsi="仿宋_GB2312" w:eastAsia="仿宋_GB2312" w:cs="仿宋_GB2312"/>
          <w:sz w:val="32"/>
          <w:szCs w:val="32"/>
          <w:u w:val="none"/>
        </w:rPr>
        <w:t>等</w:t>
      </w:r>
      <w:r>
        <w:rPr>
          <w:rFonts w:hint="eastAsia" w:ascii="仿宋_GB2312" w:hAnsi="仿宋_GB2312" w:eastAsia="仿宋_GB2312" w:cs="仿宋_GB2312"/>
          <w:sz w:val="32"/>
          <w:szCs w:val="32"/>
          <w:u w:val="none"/>
          <w:lang w:eastAsia="zh-CN"/>
        </w:rPr>
        <w:t>修缮开放，</w:t>
      </w:r>
      <w:r>
        <w:rPr>
          <w:rFonts w:hint="eastAsia" w:ascii="仿宋_GB2312" w:hAnsi="仿宋_GB2312" w:eastAsia="仿宋_GB2312" w:cs="仿宋_GB2312"/>
          <w:sz w:val="32"/>
          <w:szCs w:val="32"/>
          <w:u w:val="none"/>
        </w:rPr>
        <w:t>打造新时代砥砺初心、担当使命的精神家园</w:t>
      </w:r>
      <w:r>
        <w:rPr>
          <w:rFonts w:hint="eastAsia" w:ascii="仿宋_GB2312" w:hAnsi="仿宋_GB2312" w:eastAsia="仿宋_GB2312" w:cs="仿宋_GB2312"/>
          <w:sz w:val="32"/>
          <w:szCs w:val="32"/>
          <w:u w:val="none"/>
          <w:lang w:eastAsia="zh-CN"/>
        </w:rPr>
        <w:t>。举办“致敬百年红色工运”系列活动，开展“心向党、跟党走”职工群众主题宣传活动，</w:t>
      </w:r>
      <w:r>
        <w:rPr>
          <w:rFonts w:hint="eastAsia" w:ascii="仿宋_GB2312" w:hAnsi="仿宋_GB2312" w:eastAsia="仿宋_GB2312" w:cs="仿宋_GB2312"/>
          <w:sz w:val="32"/>
          <w:szCs w:val="32"/>
          <w:u w:val="none"/>
          <w:lang w:val="en-US" w:eastAsia="zh-CN"/>
        </w:rPr>
        <w:t>逾百万</w:t>
      </w:r>
      <w:r>
        <w:rPr>
          <w:rFonts w:hint="eastAsia" w:ascii="仿宋_GB2312" w:hAnsi="仿宋_GB2312" w:eastAsia="仿宋_GB2312" w:cs="仿宋_GB2312"/>
          <w:sz w:val="32"/>
          <w:szCs w:val="32"/>
          <w:u w:val="none"/>
          <w:lang w:eastAsia="zh-CN"/>
        </w:rPr>
        <w:t>职工参与红色文化寻访、歌会、摄影、书画等活动，唱响时代主旋律。</w:t>
      </w:r>
    </w:p>
    <w:p>
      <w:pPr>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仿宋_GB2312" w:eastAsia="仿宋_GB2312"/>
          <w:strike w:val="0"/>
          <w:dstrike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z w:val="32"/>
          <w:szCs w:val="32"/>
          <w:lang w:val="en-US" w:eastAsia="zh-CN"/>
        </w:rPr>
        <w:t>劳模工匠宣传亮点纷呈。</w:t>
      </w:r>
      <w:r>
        <w:rPr>
          <w:rFonts w:hint="eastAsia" w:ascii="仿宋_GB2312" w:eastAsia="仿宋_GB2312"/>
          <w:strike w:val="0"/>
          <w:dstrike w:val="0"/>
          <w:color w:val="000000" w:themeColor="text1"/>
          <w:sz w:val="32"/>
          <w:szCs w:val="32"/>
          <w:lang w:val="en-US" w:eastAsia="zh-CN"/>
          <w14:textFill>
            <w14:solidFill>
              <w14:schemeClr w14:val="tx1"/>
            </w14:solidFill>
          </w14:textFill>
        </w:rPr>
        <w:t>完成全国和上海市五一奖等评选表彰和上海工匠选树。大力弘扬劳模精神、劳动精神、工匠精神，</w:t>
      </w:r>
      <w:r>
        <w:rPr>
          <w:rFonts w:hint="eastAsia" w:ascii="仿宋_GB2312" w:eastAsia="仿宋_GB2312"/>
          <w:strike w:val="0"/>
          <w:dstrike w:val="0"/>
          <w:color w:val="000000" w:themeColor="text1"/>
          <w:sz w:val="32"/>
          <w:szCs w:val="32"/>
          <w:lang w:eastAsia="zh-CN"/>
          <w14:textFill>
            <w14:solidFill>
              <w14:schemeClr w14:val="tx1"/>
            </w14:solidFill>
          </w14:textFill>
        </w:rPr>
        <w:t>会同电力、黄浦、宝山、普陀、静安、</w:t>
      </w:r>
      <w:r>
        <w:rPr>
          <w:rFonts w:hint="eastAsia" w:ascii="仿宋_GB2312" w:eastAsia="仿宋_GB2312"/>
          <w:strike w:val="0"/>
          <w:dstrike w:val="0"/>
          <w:color w:val="000000" w:themeColor="text1"/>
          <w:sz w:val="32"/>
          <w:szCs w:val="32"/>
          <w:highlight w:val="none"/>
          <w:lang w:eastAsia="zh-CN"/>
          <w14:textFill>
            <w14:solidFill>
              <w14:schemeClr w14:val="tx1"/>
            </w14:solidFill>
          </w14:textFill>
        </w:rPr>
        <w:t>医药等，举办</w:t>
      </w:r>
      <w:r>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t>6期</w:t>
      </w:r>
      <w:r>
        <w:rPr>
          <w:rFonts w:hint="eastAsia" w:ascii="仿宋_GB2312" w:eastAsia="仿宋_GB2312"/>
          <w:strike w:val="0"/>
          <w:dstrike w:val="0"/>
          <w:color w:val="000000" w:themeColor="text1"/>
          <w:sz w:val="32"/>
          <w:szCs w:val="32"/>
          <w:highlight w:val="none"/>
          <w:lang w:eastAsia="zh-CN"/>
          <w14:textFill>
            <w14:solidFill>
              <w14:schemeClr w14:val="tx1"/>
            </w14:solidFill>
          </w14:textFill>
        </w:rPr>
        <w:t>“中国梦·劳动美——人民城市 奋斗有我”上海职工直播课堂，收看收听职工70</w:t>
      </w:r>
      <w:r>
        <w:rPr>
          <w:rFonts w:hint="eastAsia" w:ascii="仿宋_GB2312" w:eastAsia="仿宋_GB2312"/>
          <w:strike w:val="0"/>
          <w:dstrike w:val="0"/>
          <w:color w:val="000000" w:themeColor="text1"/>
          <w:sz w:val="32"/>
          <w:szCs w:val="32"/>
          <w:highlight w:val="none"/>
          <w:lang w:val="en-US" w:eastAsia="zh-CN"/>
          <w14:textFill>
            <w14:solidFill>
              <w14:schemeClr w14:val="tx1"/>
            </w14:solidFill>
          </w14:textFill>
        </w:rPr>
        <w:t>0</w:t>
      </w:r>
      <w:r>
        <w:rPr>
          <w:rFonts w:hint="eastAsia" w:ascii="仿宋_GB2312" w:eastAsia="仿宋_GB2312"/>
          <w:strike w:val="0"/>
          <w:dstrike w:val="0"/>
          <w:color w:val="000000" w:themeColor="text1"/>
          <w:sz w:val="32"/>
          <w:szCs w:val="32"/>
          <w:highlight w:val="none"/>
          <w:lang w:eastAsia="zh-CN"/>
          <w14:textFill>
            <w14:solidFill>
              <w14:schemeClr w14:val="tx1"/>
            </w14:solidFill>
          </w14:textFill>
        </w:rPr>
        <w:t>余</w:t>
      </w:r>
      <w:r>
        <w:rPr>
          <w:rFonts w:hint="eastAsia" w:ascii="仿宋_GB2312" w:eastAsia="仿宋_GB2312"/>
          <w:strike w:val="0"/>
          <w:dstrike w:val="0"/>
          <w:color w:val="000000" w:themeColor="text1"/>
          <w:sz w:val="32"/>
          <w:szCs w:val="32"/>
          <w:lang w:eastAsia="zh-CN"/>
          <w14:textFill>
            <w14:solidFill>
              <w14:schemeClr w14:val="tx1"/>
            </w14:solidFill>
          </w14:textFill>
        </w:rPr>
        <w:t>万人次。制作劳模公益宣传片、《上海工匠》纪录片，</w:t>
      </w:r>
      <w:r>
        <w:rPr>
          <w:rFonts w:hint="eastAsia" w:ascii="仿宋_GB2312" w:hAnsi="仿宋_GB2312" w:eastAsia="仿宋_GB2312" w:cs="仿宋_GB2312"/>
          <w:sz w:val="32"/>
          <w:szCs w:val="32"/>
          <w:u w:val="none"/>
        </w:rPr>
        <w:t>策划“致敬新时代劳动者”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五一</w:t>
      </w:r>
      <w:r>
        <w:rPr>
          <w:rFonts w:hint="eastAsia" w:ascii="仿宋_GB2312" w:hAnsi="仿宋_GB2312" w:eastAsia="仿宋_GB2312" w:cs="仿宋_GB2312"/>
          <w:sz w:val="32"/>
          <w:szCs w:val="32"/>
          <w:u w:val="none"/>
          <w:lang w:eastAsia="zh-CN"/>
        </w:rPr>
        <w:t>”“十一”</w:t>
      </w:r>
      <w:r>
        <w:rPr>
          <w:rFonts w:hint="eastAsia" w:ascii="仿宋_GB2312" w:hAnsi="仿宋_GB2312" w:eastAsia="仿宋_GB2312" w:cs="仿宋_GB2312"/>
          <w:sz w:val="32"/>
          <w:szCs w:val="32"/>
          <w:u w:val="none"/>
        </w:rPr>
        <w:t>全城亮灯，开展“探望百岁劳模，聆听百年故事”</w:t>
      </w:r>
      <w:r>
        <w:rPr>
          <w:rFonts w:hint="eastAsia" w:ascii="仿宋_GB2312" w:hAnsi="仿宋_GB2312" w:eastAsia="仿宋_GB2312" w:cs="仿宋_GB2312"/>
          <w:sz w:val="32"/>
          <w:szCs w:val="32"/>
          <w:u w:val="none"/>
          <w:lang w:eastAsia="zh-CN"/>
        </w:rPr>
        <w:t>活动</w:t>
      </w:r>
      <w:r>
        <w:rPr>
          <w:rFonts w:hint="eastAsia" w:ascii="仿宋_GB2312" w:eastAsia="仿宋_GB2312"/>
          <w:strike w:val="0"/>
          <w:dstrike w:val="0"/>
          <w:color w:val="000000" w:themeColor="text1"/>
          <w:sz w:val="32"/>
          <w:szCs w:val="32"/>
          <w:lang w:eastAsia="zh-CN"/>
          <w14:textFill>
            <w14:solidFill>
              <w14:schemeClr w14:val="tx1"/>
            </w14:solidFill>
          </w14:textFill>
        </w:rPr>
        <w:t>。</w:t>
      </w:r>
      <w:r>
        <w:rPr>
          <w:rFonts w:hint="eastAsia" w:ascii="仿宋_GB2312" w:eastAsia="仿宋_GB2312"/>
          <w:strike w:val="0"/>
          <w:dstrike w:val="0"/>
          <w:color w:val="000000" w:themeColor="text1"/>
          <w:sz w:val="32"/>
          <w:szCs w:val="32"/>
          <w:lang w:val="en-US" w:eastAsia="zh-CN"/>
          <w14:textFill>
            <w14:solidFill>
              <w14:schemeClr w14:val="tx1"/>
            </w14:solidFill>
          </w14:textFill>
        </w:rPr>
        <w:t>组建劳模工匠志愿服务队，</w:t>
      </w:r>
      <w:r>
        <w:rPr>
          <w:rFonts w:hint="eastAsia" w:ascii="仿宋_GB2312" w:eastAsia="仿宋_GB2312"/>
          <w:strike w:val="0"/>
          <w:dstrike w:val="0"/>
          <w:color w:val="000000" w:themeColor="text1"/>
          <w:sz w:val="32"/>
          <w:szCs w:val="32"/>
          <w:lang w:eastAsia="zh-CN"/>
          <w14:textFill>
            <w14:solidFill>
              <w14:schemeClr w14:val="tx1"/>
            </w14:solidFill>
          </w14:textFill>
        </w:rPr>
        <w:t>深化</w:t>
      </w:r>
      <w:r>
        <w:rPr>
          <w:rFonts w:hint="eastAsia" w:ascii="仿宋_GB2312" w:eastAsia="仿宋_GB2312"/>
          <w:strike w:val="0"/>
          <w:dstrike w:val="0"/>
          <w:color w:val="000000" w:themeColor="text1"/>
          <w:sz w:val="32"/>
          <w:szCs w:val="32"/>
          <w:lang w:val="en-US" w:eastAsia="zh-CN"/>
          <w14:textFill>
            <w14:solidFill>
              <w14:schemeClr w14:val="tx1"/>
            </w14:solidFill>
          </w14:textFill>
        </w:rPr>
        <w:t>推进“百名劳模工匠服务千家企业和校园”活动，举办28期“劳模工匠志愿者双休日学堂”，新建17家劳模育人实践基地。持续完善上海劳模风采展、上海工匠馆展陈，吸引近50万人次线上线下观展。“五一”期间，</w:t>
      </w:r>
      <w:r>
        <w:rPr>
          <w:rFonts w:hint="eastAsia" w:ascii="仿宋_GB2312" w:eastAsia="仿宋_GB2312"/>
          <w:strike w:val="0"/>
          <w:dstrike w:val="0"/>
          <w:color w:val="000000" w:themeColor="text1"/>
          <w:sz w:val="32"/>
          <w:szCs w:val="32"/>
          <w:lang w:eastAsia="zh-CN"/>
          <w14:textFill>
            <w14:solidFill>
              <w14:schemeClr w14:val="tx1"/>
            </w14:solidFill>
          </w14:textFill>
        </w:rPr>
        <w:t>李强书记参观上海工匠馆，称劳动模范与工匠“把各自岗位作为创造人生价值的最佳平台，将手上图纸变为了行业领域皇冠上的明珠”。龚正市长参观上海工匠馆时给予充分肯定。</w:t>
      </w:r>
    </w:p>
    <w:p>
      <w:pPr>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（二）深入推进产业工人队伍建设改革，职工建功立业活动取得新成效</w:t>
      </w:r>
    </w:p>
    <w:p>
      <w:pPr>
        <w:pStyle w:val="9"/>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仿宋_GB2312" w:eastAsia="仿宋_GB2312" w:hAnsiTheme="minorHAnsi" w:cstheme="minorBidi"/>
          <w:strike w:val="0"/>
          <w:dstrike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sz w:val="32"/>
          <w:szCs w:val="32"/>
          <w:lang w:val="en" w:eastAsia="zh-CN"/>
        </w:rPr>
        <w:t>系统谋划整体推动。</w:t>
      </w:r>
      <w:r>
        <w:rPr>
          <w:rFonts w:hint="eastAsia" w:ascii="仿宋_GB2312" w:eastAsia="仿宋_GB2312" w:hAnsiTheme="minorHAnsi" w:cstheme="minorBidi"/>
          <w:strike w:val="0"/>
          <w:dstrike w:val="0"/>
          <w:color w:val="000000" w:themeColor="text1"/>
          <w:kern w:val="2"/>
          <w:sz w:val="32"/>
          <w:szCs w:val="32"/>
          <w:lang w:val="en" w:eastAsia="zh-CN" w:bidi="ar-SA"/>
          <w14:textFill>
            <w14:solidFill>
              <w14:schemeClr w14:val="tx1"/>
            </w14:solidFill>
          </w14:textFill>
        </w:rPr>
        <w:t>会同</w:t>
      </w:r>
      <w:r>
        <w:rPr>
          <w:rFonts w:hint="eastAsia" w:ascii="仿宋_GB2312" w:eastAsia="仿宋_GB2312" w:hAnsiTheme="minorHAnsi" w:cstheme="minorBidi"/>
          <w:strike w:val="0"/>
          <w:dstrike w:val="0"/>
          <w:color w:val="000000" w:themeColor="text1"/>
          <w:kern w:val="2"/>
          <w:sz w:val="32"/>
          <w:szCs w:val="32"/>
          <w:lang w:val="en-US" w:eastAsia="zh-CN" w:bidi="ar-SA"/>
          <w14:textFill>
            <w14:solidFill>
              <w14:schemeClr w14:val="tx1"/>
            </w14:solidFill>
          </w14:textFill>
        </w:rPr>
        <w:t>市推进产业工人队伍建设改革协调小组成员单位</w:t>
      </w:r>
      <w:r>
        <w:rPr>
          <w:rFonts w:hint="eastAsia" w:ascii="仿宋_GB2312" w:eastAsia="仿宋_GB2312" w:hAnsiTheme="minorHAnsi" w:cstheme="minorBidi"/>
          <w:strike w:val="0"/>
          <w:dstrike w:val="0"/>
          <w:color w:val="000000" w:themeColor="text1"/>
          <w:kern w:val="2"/>
          <w:sz w:val="32"/>
          <w:szCs w:val="32"/>
          <w:lang w:val="en" w:eastAsia="zh-CN" w:bidi="ar-SA"/>
          <w14:textFill>
            <w14:solidFill>
              <w14:schemeClr w14:val="tx1"/>
            </w14:solidFill>
          </w14:textFill>
        </w:rPr>
        <w:t>制定《深化新时代上海产业工人队伍建设改</w:t>
      </w:r>
      <w:r>
        <w:rPr>
          <w:rFonts w:hint="eastAsia" w:ascii="仿宋_GB2312" w:hAnsi="仿宋_GB2312" w:eastAsia="仿宋_GB2312" w:cs="仿宋_GB2312"/>
          <w:strike w:val="0"/>
          <w:dstrike w:val="0"/>
          <w:color w:val="000000" w:themeColor="text1"/>
          <w:kern w:val="2"/>
          <w:sz w:val="32"/>
          <w:szCs w:val="32"/>
          <w:lang w:val="en" w:eastAsia="zh-CN" w:bidi="ar-SA"/>
          <w14:textFill>
            <w14:solidFill>
              <w14:schemeClr w14:val="tx1"/>
            </w14:solidFill>
          </w14:textFill>
        </w:rPr>
        <w:t>革重点行动方案（</w:t>
      </w:r>
      <w:r>
        <w:rPr>
          <w:rFonts w:hint="eastAsia" w:ascii="仿宋_GB2312" w:hAnsi="仿宋_GB2312" w:eastAsia="仿宋_GB2312" w:cs="仿宋_GB2312"/>
          <w:strike w:val="0"/>
          <w:dstrike w:val="0"/>
          <w:color w:val="000000" w:themeColor="text1"/>
          <w:kern w:val="2"/>
          <w:sz w:val="32"/>
          <w:szCs w:val="32"/>
          <w:lang w:val="en-US" w:eastAsia="zh-CN" w:bidi="ar-SA"/>
          <w14:textFill>
            <w14:solidFill>
              <w14:schemeClr w14:val="tx1"/>
            </w14:solidFill>
          </w14:textFill>
        </w:rPr>
        <w:t>2021-2025年</w:t>
      </w:r>
      <w:r>
        <w:rPr>
          <w:rFonts w:hint="eastAsia" w:ascii="仿宋_GB2312" w:hAnsi="仿宋_GB2312" w:eastAsia="仿宋_GB2312" w:cs="仿宋_GB2312"/>
          <w:strike w:val="0"/>
          <w:dstrike w:val="0"/>
          <w:color w:val="000000" w:themeColor="text1"/>
          <w:kern w:val="2"/>
          <w:sz w:val="32"/>
          <w:szCs w:val="32"/>
          <w:lang w:val="en" w:eastAsia="zh-CN" w:bidi="ar-SA"/>
          <w14:textFill>
            <w14:solidFill>
              <w14:schemeClr w14:val="tx1"/>
            </w14:solidFill>
          </w14:textFill>
        </w:rPr>
        <w:t>）》，部署</w:t>
      </w:r>
      <w:r>
        <w:rPr>
          <w:rFonts w:hint="eastAsia" w:ascii="仿宋_GB2312" w:hAnsi="仿宋_GB2312" w:eastAsia="仿宋_GB2312" w:cs="仿宋_GB2312"/>
          <w:strike w:val="0"/>
          <w:dstrike w:val="0"/>
          <w:color w:val="000000" w:themeColor="text1"/>
          <w:kern w:val="2"/>
          <w:sz w:val="32"/>
          <w:szCs w:val="32"/>
          <w:lang w:val="en-US" w:eastAsia="zh-CN" w:bidi="ar-SA"/>
          <w14:textFill>
            <w14:solidFill>
              <w14:schemeClr w14:val="tx1"/>
            </w14:solidFill>
          </w14:textFill>
        </w:rPr>
        <w:t>实施“七大行动”。产业工</w:t>
      </w:r>
      <w:r>
        <w:rPr>
          <w:rFonts w:hint="eastAsia" w:ascii="仿宋_GB2312" w:eastAsia="仿宋_GB2312" w:hAnsiTheme="minorHAnsi" w:cstheme="minorBidi"/>
          <w:strike w:val="0"/>
          <w:dstrike w:val="0"/>
          <w:color w:val="000000" w:themeColor="text1"/>
          <w:kern w:val="2"/>
          <w:sz w:val="32"/>
          <w:szCs w:val="32"/>
          <w:lang w:val="en-US" w:eastAsia="zh-CN" w:bidi="ar-SA"/>
          <w14:textFill>
            <w14:solidFill>
              <w14:schemeClr w14:val="tx1"/>
            </w14:solidFill>
          </w14:textFill>
        </w:rPr>
        <w:t>人队伍技能形成体系</w:t>
      </w:r>
      <w:r>
        <w:rPr>
          <w:rFonts w:hint="eastAsia" w:ascii="仿宋_GB2312" w:eastAsia="仿宋_GB2312" w:cstheme="minorBidi"/>
          <w:strike w:val="0"/>
          <w:dstrike w:val="0"/>
          <w:color w:val="000000" w:themeColor="text1"/>
          <w:kern w:val="2"/>
          <w:sz w:val="32"/>
          <w:szCs w:val="32"/>
          <w:lang w:val="en-US" w:eastAsia="zh-CN" w:bidi="ar-SA"/>
          <w14:textFill>
            <w14:solidFill>
              <w14:schemeClr w14:val="tx1"/>
            </w14:solidFill>
          </w14:textFill>
        </w:rPr>
        <w:t>项目纳入全总第二批改革试点</w:t>
      </w:r>
      <w:r>
        <w:rPr>
          <w:rFonts w:hint="eastAsia" w:ascii="仿宋_GB2312" w:eastAsia="仿宋_GB2312" w:hAnsiTheme="minorHAnsi" w:cstheme="minorBidi"/>
          <w:strike w:val="0"/>
          <w:dstrike w:val="0"/>
          <w:color w:val="000000" w:themeColor="text1"/>
          <w:kern w:val="2"/>
          <w:sz w:val="32"/>
          <w:szCs w:val="32"/>
          <w:lang w:val="en-US" w:eastAsia="zh-CN" w:bidi="ar-SA"/>
          <w14:textFill>
            <w14:solidFill>
              <w14:schemeClr w14:val="tx1"/>
            </w14:solidFill>
          </w14:textFill>
        </w:rPr>
        <w:t>，</w:t>
      </w:r>
      <w:r>
        <w:rPr>
          <w:rFonts w:hint="eastAsia" w:ascii="仿宋_GB2312" w:eastAsia="仿宋_GB2312" w:cstheme="minorBidi"/>
          <w:strike w:val="0"/>
          <w:dstrike w:val="0"/>
          <w:color w:val="000000" w:themeColor="text1"/>
          <w:kern w:val="2"/>
          <w:sz w:val="32"/>
          <w:szCs w:val="32"/>
          <w:lang w:val="en-US" w:eastAsia="zh-CN" w:bidi="ar-SA"/>
          <w14:textFill>
            <w14:solidFill>
              <w14:schemeClr w14:val="tx1"/>
            </w14:solidFill>
          </w14:textFill>
        </w:rPr>
        <w:t>形成《构建和完善产业工人技能形成体系试点项目工作方案》，推出六大举措，明确39个试点单位。联合市教委等7部门出台《关于深化上海产业工人队伍建设改革推进校企合作工作的指导意见》，首批14所院校与23家企业签署校企合作框架协议，实施10个合作项目</w:t>
      </w:r>
      <w:r>
        <w:rPr>
          <w:rFonts w:hint="eastAsia" w:ascii="仿宋_GB2312" w:eastAsia="仿宋_GB2312" w:hAnsiTheme="minorHAnsi" w:cstheme="minorBidi"/>
          <w:strike w:val="0"/>
          <w:dstrike w:val="0"/>
          <w:color w:val="000000" w:themeColor="text1"/>
          <w:kern w:val="2"/>
          <w:sz w:val="32"/>
          <w:szCs w:val="32"/>
          <w:lang w:val="en-US" w:eastAsia="zh-CN" w:bidi="ar-SA"/>
          <w14:textFill>
            <w14:solidFill>
              <w14:schemeClr w14:val="tx1"/>
            </w14:solidFill>
          </w14:textFill>
        </w:rPr>
        <w:t>。</w:t>
      </w:r>
      <w:r>
        <w:rPr>
          <w:rFonts w:hint="eastAsia" w:ascii="仿宋_GB2312" w:eastAsia="仿宋_GB2312" w:cstheme="minorBidi"/>
          <w:strike w:val="0"/>
          <w:dstrike w:val="0"/>
          <w:color w:val="000000" w:themeColor="text1"/>
          <w:kern w:val="2"/>
          <w:sz w:val="32"/>
          <w:szCs w:val="32"/>
          <w:lang w:val="en-US" w:eastAsia="zh-CN" w:bidi="ar-SA"/>
          <w14:textFill>
            <w14:solidFill>
              <w14:schemeClr w14:val="tx1"/>
            </w14:solidFill>
          </w14:textFill>
        </w:rPr>
        <w:t>推动市经济信息化委、市教委、市人力资源社会保障局等部门发布相关政策措施</w:t>
      </w:r>
      <w:r>
        <w:rPr>
          <w:rFonts w:hint="eastAsia" w:ascii="仿宋_GB2312" w:eastAsia="仿宋_GB2312" w:cstheme="minorBidi"/>
          <w:strike w:val="0"/>
          <w:dstrike w:val="0"/>
          <w:color w:val="auto"/>
          <w:kern w:val="2"/>
          <w:sz w:val="32"/>
          <w:szCs w:val="32"/>
          <w:lang w:val="en-US" w:eastAsia="zh-CN" w:bidi="ar-SA"/>
        </w:rPr>
        <w:t>，指导普陀、闵行、金山、宝武相继制定了改革方案，推动产改</w:t>
      </w:r>
      <w:r>
        <w:rPr>
          <w:rFonts w:hint="eastAsia" w:ascii="仿宋_GB2312" w:eastAsia="仿宋_GB2312" w:cstheme="minorBidi"/>
          <w:strike w:val="0"/>
          <w:dstrike w:val="0"/>
          <w:color w:val="000000" w:themeColor="text1"/>
          <w:kern w:val="2"/>
          <w:sz w:val="32"/>
          <w:szCs w:val="32"/>
          <w:lang w:val="en-US" w:eastAsia="zh-CN" w:bidi="ar-SA"/>
          <w14:textFill>
            <w14:solidFill>
              <w14:schemeClr w14:val="tx1"/>
            </w14:solidFill>
          </w14:textFill>
        </w:rPr>
        <w:t>工作落地落实。按照市委年度督查计划，会同市委督查室</w:t>
      </w:r>
      <w:r>
        <w:rPr>
          <w:rFonts w:hint="eastAsia" w:ascii="仿宋_GB2312" w:eastAsia="仿宋_GB2312" w:hAnsiTheme="minorHAnsi" w:cstheme="minorBidi"/>
          <w:strike w:val="0"/>
          <w:dstrike w:val="0"/>
          <w:color w:val="000000" w:themeColor="text1"/>
          <w:kern w:val="2"/>
          <w:sz w:val="32"/>
          <w:szCs w:val="32"/>
          <w:lang w:val="en-US" w:eastAsia="zh-CN" w:bidi="ar-SA"/>
          <w14:textFill>
            <w14:solidFill>
              <w14:schemeClr w14:val="tx1"/>
            </w14:solidFill>
          </w14:textFill>
        </w:rPr>
        <w:t>完成产业工人队伍建设改革专项督查，李强书记作</w:t>
      </w:r>
      <w:r>
        <w:rPr>
          <w:rFonts w:hint="eastAsia" w:ascii="仿宋_GB2312" w:eastAsia="仿宋_GB2312" w:cstheme="minorBidi"/>
          <w:strike w:val="0"/>
          <w:dstrike w:val="0"/>
          <w:color w:val="000000" w:themeColor="text1"/>
          <w:kern w:val="2"/>
          <w:sz w:val="32"/>
          <w:szCs w:val="32"/>
          <w:lang w:val="en-US" w:eastAsia="zh-CN" w:bidi="ar-SA"/>
          <w14:textFill>
            <w14:solidFill>
              <w14:schemeClr w14:val="tx1"/>
            </w14:solidFill>
          </w14:textFill>
        </w:rPr>
        <w:t>出</w:t>
      </w:r>
      <w:r>
        <w:rPr>
          <w:rFonts w:hint="eastAsia" w:ascii="仿宋_GB2312" w:eastAsia="仿宋_GB2312" w:hAnsiTheme="minorHAnsi" w:cstheme="minorBidi"/>
          <w:strike w:val="0"/>
          <w:dstrike w:val="0"/>
          <w:color w:val="000000" w:themeColor="text1"/>
          <w:kern w:val="2"/>
          <w:sz w:val="32"/>
          <w:szCs w:val="32"/>
          <w:lang w:val="en-US" w:eastAsia="zh-CN" w:bidi="ar-SA"/>
          <w14:textFill>
            <w14:solidFill>
              <w14:schemeClr w14:val="tx1"/>
            </w14:solidFill>
          </w14:textFill>
        </w:rPr>
        <w:t>批示。</w:t>
      </w:r>
      <w:r>
        <w:rPr>
          <w:rFonts w:hint="eastAsia" w:ascii="仿宋_GB2312" w:hAnsi="仿宋_GB2312" w:eastAsia="仿宋_GB2312" w:cs="仿宋_GB2312"/>
          <w:color w:val="000000"/>
          <w:sz w:val="32"/>
          <w:szCs w:val="32"/>
          <w:lang w:val="en-US" w:eastAsia="zh-CN"/>
        </w:rPr>
        <w:t>召开上海市推进产业工人队伍建设改革协调小组会议，</w:t>
      </w:r>
      <w:r>
        <w:rPr>
          <w:rFonts w:hint="eastAsia" w:ascii="仿宋_GB2312" w:hAnsi="宋体" w:eastAsia="仿宋_GB2312" w:cs="宋体"/>
          <w:color w:val="000000"/>
          <w:kern w:val="0"/>
          <w:sz w:val="32"/>
          <w:szCs w:val="32"/>
          <w:lang w:val="en-US" w:eastAsia="zh-CN"/>
        </w:rPr>
        <w:t>专题部署全市产业工人队伍建设改革工作。</w:t>
      </w:r>
    </w:p>
    <w:p>
      <w:pPr>
        <w:keepNext w:val="0"/>
        <w:keepLines w:val="0"/>
        <w:pageBreakBefore w:val="0"/>
        <w:kinsoku/>
        <w:wordWrap/>
        <w:overflowPunct/>
        <w:topLinePunct w:val="0"/>
        <w:autoSpaceDE/>
        <w:autoSpaceDN/>
        <w:bidi w:val="0"/>
        <w:adjustRightInd/>
        <w:snapToGrid/>
        <w:spacing w:line="590" w:lineRule="atLeast"/>
        <w:ind w:firstLine="643" w:firstLineChars="200"/>
        <w:textAlignment w:val="auto"/>
        <w:rPr>
          <w:rFonts w:hint="eastAsia" w:ascii="仿宋_GB2312" w:eastAsia="仿宋_GB2312"/>
          <w:color w:val="000000"/>
          <w:sz w:val="32"/>
          <w:szCs w:val="32"/>
          <w:lang w:val="en-US" w:eastAsia="zh-CN"/>
        </w:rPr>
      </w:pPr>
      <w:r>
        <w:rPr>
          <w:rFonts w:hint="eastAsia" w:ascii="仿宋_GB2312" w:hAnsi="仿宋_GB2312" w:eastAsia="仿宋_GB2312" w:cs="仿宋_GB2312"/>
          <w:b/>
          <w:bCs/>
          <w:sz w:val="32"/>
          <w:szCs w:val="32"/>
          <w:lang w:val="en-US" w:eastAsia="zh-CN"/>
        </w:rPr>
        <w:t>广泛开展劳动竞赛。</w:t>
      </w:r>
      <w:r>
        <w:rPr>
          <w:rFonts w:hint="eastAsia" w:ascii="仿宋_GB2312" w:hAnsi="仿宋_GB2312" w:eastAsia="仿宋_GB2312" w:cs="仿宋_GB2312"/>
          <w:b w:val="0"/>
          <w:bCs w:val="0"/>
          <w:sz w:val="32"/>
          <w:szCs w:val="32"/>
          <w:lang w:val="en-US" w:eastAsia="zh-CN"/>
        </w:rPr>
        <w:t>联合市发展改革委等7部门开展</w:t>
      </w:r>
      <w:r>
        <w:rPr>
          <w:rFonts w:hint="eastAsia" w:ascii="仿宋_GB2312" w:hAnsi="仿宋_GB2312" w:eastAsia="仿宋_GB2312" w:cs="仿宋_GB2312"/>
          <w:sz w:val="32"/>
          <w:szCs w:val="32"/>
          <w:u w:val="none"/>
        </w:rPr>
        <w:t>“建功‘十四五’奋进新征程——推进高质量发展上海职工劳动和技能竞赛”</w:t>
      </w:r>
      <w:r>
        <w:rPr>
          <w:rFonts w:hint="eastAsia" w:ascii="仿宋_GB2312" w:hAnsi="仿宋_GB2312" w:eastAsia="仿宋_GB2312" w:cs="仿宋_GB2312"/>
          <w:sz w:val="32"/>
          <w:szCs w:val="32"/>
          <w:u w:val="none"/>
          <w:lang w:eastAsia="zh-CN"/>
        </w:rPr>
        <w:t>，聚焦</w:t>
      </w:r>
      <w:r>
        <w:rPr>
          <w:rFonts w:hint="eastAsia" w:ascii="仿宋_GB2312" w:hAnsi="仿宋_GB2312" w:eastAsia="仿宋_GB2312" w:cs="仿宋_GB2312"/>
          <w:sz w:val="32"/>
          <w:szCs w:val="32"/>
          <w:u w:val="none"/>
        </w:rPr>
        <w:t>加快建设“五个中心”、打造</w:t>
      </w:r>
      <w:r>
        <w:rPr>
          <w:rFonts w:hint="eastAsia" w:ascii="仿宋_GB2312" w:hAnsi="仿宋_GB2312" w:eastAsia="仿宋_GB2312" w:cs="仿宋_GB2312"/>
          <w:sz w:val="32"/>
          <w:szCs w:val="32"/>
          <w:u w:val="none"/>
          <w:lang w:eastAsia="zh-CN"/>
        </w:rPr>
        <w:t>浦东</w:t>
      </w:r>
      <w:r>
        <w:rPr>
          <w:rFonts w:ascii="仿宋_GB2312" w:hAnsi="仿宋_GB2312" w:eastAsia="仿宋_GB2312" w:cs="仿宋_GB2312"/>
          <w:sz w:val="32"/>
          <w:szCs w:val="32"/>
          <w:u w:val="none"/>
        </w:rPr>
        <w:t>社会主义现代化建设引领区</w:t>
      </w:r>
      <w:r>
        <w:rPr>
          <w:rFonts w:hint="eastAsia" w:ascii="仿宋_GB2312" w:hAnsi="仿宋_GB2312" w:eastAsia="仿宋_GB2312" w:cs="仿宋_GB2312"/>
          <w:sz w:val="32"/>
          <w:szCs w:val="32"/>
          <w:u w:val="none"/>
        </w:rPr>
        <w:t>、推动长三角一体化发展等重大战略、重大工程、重大项目、重点产业</w:t>
      </w:r>
      <w:r>
        <w:rPr>
          <w:rFonts w:hint="eastAsia" w:ascii="仿宋_GB2312" w:hAnsi="仿宋_GB2312" w:eastAsia="仿宋_GB2312" w:cs="仿宋_GB2312"/>
          <w:sz w:val="32"/>
          <w:szCs w:val="32"/>
          <w:u w:val="none"/>
          <w:lang w:eastAsia="zh-CN"/>
        </w:rPr>
        <w:t>，组织动员职工建功立业，</w:t>
      </w:r>
      <w:r>
        <w:rPr>
          <w:rFonts w:hint="eastAsia" w:ascii="仿宋_GB2312" w:hAnsi="仿宋_GB2312" w:eastAsia="仿宋_GB2312" w:cs="仿宋_GB2312"/>
          <w:sz w:val="32"/>
          <w:szCs w:val="32"/>
        </w:rPr>
        <w:t>16个区、</w:t>
      </w:r>
      <w:r>
        <w:rPr>
          <w:rStyle w:val="14"/>
          <w:rFonts w:hint="eastAsia" w:ascii="仿宋_GB2312" w:hAnsi="仿宋_GB2312" w:eastAsia="仿宋_GB2312" w:cs="仿宋_GB2312"/>
          <w:color w:val="000000" w:themeColor="text1"/>
          <w:sz w:val="32"/>
          <w:szCs w:val="32"/>
          <w14:textFill>
            <w14:solidFill>
              <w14:schemeClr w14:val="tx1"/>
            </w14:solidFill>
          </w14:textFill>
        </w:rPr>
        <w:t>70个</w:t>
      </w:r>
      <w:r>
        <w:rPr>
          <w:rFonts w:hint="eastAsia" w:ascii="仿宋_GB2312" w:hAnsi="仿宋_GB2312" w:eastAsia="仿宋_GB2312" w:cs="仿宋_GB2312"/>
          <w:sz w:val="32"/>
          <w:szCs w:val="32"/>
        </w:rPr>
        <w:t>产业集团</w:t>
      </w:r>
      <w:r>
        <w:rPr>
          <w:rFonts w:hint="eastAsia" w:ascii="仿宋_GB2312" w:hAnsi="仿宋_GB2312" w:eastAsia="仿宋_GB2312" w:cs="仿宋_GB2312"/>
          <w:sz w:val="32"/>
          <w:szCs w:val="32"/>
          <w:lang w:eastAsia="zh-CN"/>
        </w:rPr>
        <w:t>组织了各类竞赛活动，400多万职工踊跃参与</w:t>
      </w:r>
      <w:r>
        <w:rPr>
          <w:rStyle w:val="14"/>
          <w:rFonts w:hint="eastAsia" w:ascii="仿宋_GB2312" w:hAnsi="楷体_GB2312" w:eastAsia="仿宋_GB2312" w:cs="楷体_GB2312"/>
          <w:color w:val="auto"/>
          <w:sz w:val="32"/>
          <w:szCs w:val="32"/>
          <w:lang w:eastAsia="zh-CN"/>
        </w:rPr>
        <w:t>。浦东</w:t>
      </w:r>
      <w:r>
        <w:rPr>
          <w:rFonts w:ascii="仿宋_GB2312" w:hAnsi="仿宋_GB2312" w:eastAsia="仿宋_GB2312" w:cs="仿宋_GB2312"/>
          <w:sz w:val="32"/>
          <w:szCs w:val="32"/>
          <w:u w:val="none"/>
        </w:rPr>
        <w:t>社会主义现代化建设引领区</w:t>
      </w:r>
      <w:r>
        <w:rPr>
          <w:rFonts w:hint="eastAsia" w:ascii="仿宋_GB2312" w:hAnsi="仿宋_GB2312" w:eastAsia="仿宋_GB2312" w:cs="仿宋_GB2312"/>
          <w:sz w:val="32"/>
          <w:szCs w:val="32"/>
          <w:u w:val="none"/>
          <w:lang w:eastAsia="zh-CN"/>
        </w:rPr>
        <w:t>、</w:t>
      </w:r>
      <w:r>
        <w:rPr>
          <w:rFonts w:hint="eastAsia" w:ascii="仿宋_GB2312" w:eastAsia="仿宋_GB2312"/>
          <w:color w:val="000000"/>
          <w:sz w:val="32"/>
          <w:szCs w:val="32"/>
          <w:lang w:val="en-US" w:eastAsia="zh-CN"/>
        </w:rPr>
        <w:t>推动长三角高质量一体化发展、深化上海“五个中心”建设、优化营商环境、加快推进城市数字化转型</w:t>
      </w:r>
      <w:r>
        <w:rPr>
          <w:rFonts w:hint="eastAsia" w:ascii="仿宋_GB2312" w:hAnsi="仿宋_GB2312" w:eastAsia="仿宋_GB2312" w:cs="仿宋_GB2312"/>
          <w:sz w:val="32"/>
          <w:szCs w:val="32"/>
          <w:u w:val="none"/>
          <w:lang w:eastAsia="zh-CN"/>
        </w:rPr>
        <w:t>劳动</w:t>
      </w:r>
      <w:r>
        <w:rPr>
          <w:rFonts w:hint="eastAsia" w:ascii="仿宋_GB2312" w:eastAsia="仿宋_GB2312"/>
          <w:color w:val="000000"/>
          <w:sz w:val="32"/>
          <w:szCs w:val="32"/>
        </w:rPr>
        <w:t>竞赛</w:t>
      </w:r>
      <w:r>
        <w:rPr>
          <w:rFonts w:hint="eastAsia" w:ascii="仿宋_GB2312" w:eastAsia="仿宋_GB2312"/>
          <w:color w:val="000000"/>
          <w:sz w:val="32"/>
          <w:szCs w:val="32"/>
          <w:lang w:eastAsia="zh-CN"/>
        </w:rPr>
        <w:t>等</w:t>
      </w:r>
      <w:r>
        <w:rPr>
          <w:rFonts w:hint="eastAsia" w:ascii="仿宋_GB2312" w:eastAsia="仿宋_GB2312"/>
          <w:color w:val="000000"/>
          <w:sz w:val="32"/>
          <w:szCs w:val="32"/>
          <w:lang w:val="en-US" w:eastAsia="zh-CN"/>
        </w:rPr>
        <w:t>5个项目被全总列为全国引领性劳动竞赛。</w:t>
      </w:r>
    </w:p>
    <w:p>
      <w:pPr>
        <w:keepNext w:val="0"/>
        <w:keepLines w:val="0"/>
        <w:pageBreakBefore w:val="0"/>
        <w:kinsoku/>
        <w:wordWrap/>
        <w:overflowPunct/>
        <w:topLinePunct w:val="0"/>
        <w:autoSpaceDE/>
        <w:autoSpaceDN/>
        <w:bidi w:val="0"/>
        <w:adjustRightInd/>
        <w:snapToGrid/>
        <w:spacing w:line="590" w:lineRule="atLeast"/>
        <w:ind w:firstLine="643" w:firstLineChars="200"/>
        <w:textAlignment w:val="auto"/>
        <w:rPr>
          <w:rFonts w:hint="eastAsia" w:ascii="仿宋_GB2312" w:hAnsi="黑体"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sz w:val="32"/>
          <w:szCs w:val="32"/>
          <w:lang w:val="en-US" w:eastAsia="zh-CN"/>
        </w:rPr>
        <w:t>持续推进岗位创新。</w:t>
      </w:r>
      <w:r>
        <w:rPr>
          <w:rFonts w:hint="eastAsia" w:ascii="仿宋_GB2312" w:eastAsia="仿宋_GB2312"/>
          <w:color w:val="000000"/>
          <w:sz w:val="32"/>
          <w:szCs w:val="32"/>
        </w:rPr>
        <w:t>举办2021年上海职工科技节</w:t>
      </w:r>
      <w:r>
        <w:rPr>
          <w:rFonts w:hint="eastAsia" w:ascii="仿宋_GB2312" w:eastAsia="仿宋_GB2312"/>
          <w:color w:val="000000"/>
          <w:sz w:val="32"/>
          <w:szCs w:val="32"/>
          <w:lang w:eastAsia="zh-CN"/>
        </w:rPr>
        <w:t>、</w:t>
      </w:r>
      <w:r>
        <w:rPr>
          <w:rFonts w:hint="eastAsia" w:ascii="仿宋_GB2312" w:hAnsi="黑体" w:eastAsia="仿宋_GB2312"/>
          <w:color w:val="000000" w:themeColor="text1"/>
          <w:sz w:val="32"/>
          <w:szCs w:val="32"/>
          <w:highlight w:val="none"/>
          <w:lang w:eastAsia="zh-CN"/>
          <w14:textFill>
            <w14:solidFill>
              <w14:schemeClr w14:val="tx1"/>
            </w14:solidFill>
          </w14:textFill>
        </w:rPr>
        <w:t>第三十三届上海市优秀发明选拔赛及合理化建议、先进操作法优秀成果征集命名活动，开展第二届“上海职工优秀创新成果奖”评选。</w:t>
      </w:r>
      <w:r>
        <w:rPr>
          <w:rFonts w:hint="eastAsia" w:ascii="仿宋_GB2312" w:eastAsia="仿宋_GB2312"/>
          <w:color w:val="000000"/>
          <w:sz w:val="32"/>
          <w:szCs w:val="32"/>
          <w:lang w:eastAsia="zh-CN"/>
        </w:rPr>
        <w:t>全市</w:t>
      </w:r>
      <w:r>
        <w:rPr>
          <w:rFonts w:hint="eastAsia" w:ascii="仿宋_GB2312" w:eastAsia="仿宋_GB2312"/>
          <w:color w:val="000000"/>
          <w:sz w:val="32"/>
          <w:szCs w:val="32"/>
          <w:lang w:val="en-US" w:eastAsia="zh-CN"/>
        </w:rPr>
        <w:t>2000</w:t>
      </w:r>
      <w:r>
        <w:rPr>
          <w:rFonts w:hint="eastAsia" w:ascii="仿宋_GB2312" w:hAnsi="黑体" w:eastAsia="仿宋_GB2312"/>
          <w:color w:val="000000" w:themeColor="text1"/>
          <w:sz w:val="32"/>
          <w:szCs w:val="32"/>
          <w:highlight w:val="none"/>
          <w14:textFill>
            <w14:solidFill>
              <w14:schemeClr w14:val="tx1"/>
            </w14:solidFill>
          </w14:textFill>
        </w:rPr>
        <w:t>家基层单位开展了56</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00多</w:t>
      </w:r>
      <w:r>
        <w:rPr>
          <w:rFonts w:hint="eastAsia" w:ascii="仿宋_GB2312" w:hAnsi="黑体" w:eastAsia="仿宋_GB2312"/>
          <w:color w:val="000000" w:themeColor="text1"/>
          <w:sz w:val="32"/>
          <w:szCs w:val="32"/>
          <w:highlight w:val="none"/>
          <w14:textFill>
            <w14:solidFill>
              <w14:schemeClr w14:val="tx1"/>
            </w14:solidFill>
          </w14:textFill>
        </w:rPr>
        <w:t>项</w:t>
      </w:r>
      <w:r>
        <w:rPr>
          <w:rFonts w:hint="eastAsia" w:ascii="仿宋_GB2312" w:hAnsi="黑体" w:eastAsia="仿宋_GB2312"/>
          <w:color w:val="000000" w:themeColor="text1"/>
          <w:sz w:val="32"/>
          <w:szCs w:val="32"/>
          <w:highlight w:val="none"/>
          <w:lang w:eastAsia="zh-CN"/>
          <w14:textFill>
            <w14:solidFill>
              <w14:schemeClr w14:val="tx1"/>
            </w14:solidFill>
          </w14:textFill>
        </w:rPr>
        <w:t>群众性</w:t>
      </w:r>
      <w:r>
        <w:rPr>
          <w:rFonts w:hint="eastAsia" w:ascii="仿宋_GB2312" w:hAnsi="黑体" w:eastAsia="仿宋_GB2312"/>
          <w:color w:val="000000" w:themeColor="text1"/>
          <w:sz w:val="32"/>
          <w:szCs w:val="32"/>
          <w:highlight w:val="none"/>
          <w14:textFill>
            <w14:solidFill>
              <w14:schemeClr w14:val="tx1"/>
            </w14:solidFill>
          </w14:textFill>
        </w:rPr>
        <w:t>科技创新活动，61万名职工参与</w:t>
      </w:r>
      <w:r>
        <w:rPr>
          <w:rFonts w:hint="eastAsia" w:ascii="仿宋_GB2312" w:hAnsi="黑体" w:eastAsia="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z w:val="32"/>
          <w:szCs w:val="32"/>
          <w:u w:val="none"/>
        </w:rPr>
        <w:t>1项职工创新成果获</w:t>
      </w:r>
      <w:r>
        <w:rPr>
          <w:rFonts w:hint="eastAsia" w:ascii="仿宋_GB2312" w:eastAsia="仿宋_GB2312"/>
          <w:sz w:val="32"/>
          <w:szCs w:val="32"/>
          <w:u w:val="none"/>
        </w:rPr>
        <w:t>得2020年度国家科技进步二等奖</w:t>
      </w:r>
      <w:r>
        <w:rPr>
          <w:rFonts w:hint="eastAsia" w:ascii="仿宋_GB2312" w:eastAsia="仿宋_GB2312"/>
          <w:sz w:val="32"/>
          <w:szCs w:val="32"/>
          <w:u w:val="none"/>
          <w:lang w:eastAsia="zh-CN"/>
        </w:rPr>
        <w:t>，</w:t>
      </w:r>
      <w:r>
        <w:rPr>
          <w:rFonts w:ascii="仿宋_GB2312" w:eastAsia="仿宋_GB2312"/>
          <w:sz w:val="32"/>
          <w:szCs w:val="32"/>
          <w:u w:val="none"/>
        </w:rPr>
        <w:t>4</w:t>
      </w:r>
      <w:r>
        <w:rPr>
          <w:rFonts w:hint="eastAsia" w:ascii="仿宋_GB2312" w:eastAsia="仿宋_GB2312"/>
          <w:sz w:val="32"/>
          <w:szCs w:val="32"/>
          <w:u w:val="none"/>
        </w:rPr>
        <w:t>项成果</w:t>
      </w:r>
      <w:r>
        <w:rPr>
          <w:rFonts w:hint="eastAsia" w:ascii="仿宋_GB2312" w:eastAsia="仿宋_GB2312"/>
          <w:sz w:val="32"/>
          <w:szCs w:val="32"/>
          <w:u w:val="none"/>
          <w:lang w:eastAsia="zh-CN"/>
        </w:rPr>
        <w:t>分</w:t>
      </w:r>
      <w:r>
        <w:rPr>
          <w:rFonts w:hint="eastAsia" w:ascii="仿宋_GB2312" w:eastAsia="仿宋_GB2312"/>
          <w:sz w:val="32"/>
          <w:szCs w:val="32"/>
          <w:u w:val="none"/>
        </w:rPr>
        <w:t>获2020年度上海市科技进步二、三等奖</w:t>
      </w:r>
      <w:r>
        <w:rPr>
          <w:rFonts w:hint="eastAsia" w:ascii="仿宋_GB2312" w:hAnsi="黑体" w:eastAsia="仿宋_GB2312"/>
          <w:color w:val="000000" w:themeColor="text1"/>
          <w:sz w:val="32"/>
          <w:szCs w:val="32"/>
          <w:highlight w:val="none"/>
          <w:lang w:eastAsia="zh-CN"/>
          <w14:textFill>
            <w14:solidFill>
              <w14:schemeClr w14:val="tx1"/>
            </w14:solidFill>
          </w14:textFill>
        </w:rPr>
        <w:t>，</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4项职工创新成果获得第六届全国职工优秀技术创新成果二等奖。</w:t>
      </w:r>
      <w:r>
        <w:rPr>
          <w:rFonts w:hint="eastAsia" w:ascii="仿宋_GB2312" w:hAnsi="黑体" w:eastAsia="仿宋_GB2312"/>
          <w:color w:val="000000" w:themeColor="text1"/>
          <w:sz w:val="32"/>
          <w:szCs w:val="32"/>
          <w:highlight w:val="none"/>
          <w:lang w:eastAsia="zh-CN"/>
          <w14:textFill>
            <w14:solidFill>
              <w14:schemeClr w14:val="tx1"/>
            </w14:solidFill>
          </w14:textFill>
        </w:rPr>
        <w:t>打造各层级劳模创新工作室创建新格局，更好发挥示范引领集智创新作用。</w:t>
      </w:r>
    </w:p>
    <w:p>
      <w:pPr>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（三）推进深化工会改革，工会组织活力得到新加强</w:t>
      </w:r>
    </w:p>
    <w:p>
      <w:pPr>
        <w:keepNext w:val="0"/>
        <w:keepLines w:val="0"/>
        <w:pageBreakBefore w:val="0"/>
        <w:kinsoku/>
        <w:wordWrap/>
        <w:overflowPunct/>
        <w:topLinePunct w:val="0"/>
        <w:autoSpaceDE/>
        <w:autoSpaceDN/>
        <w:bidi w:val="0"/>
        <w:adjustRightInd/>
        <w:snapToGrid/>
        <w:spacing w:line="590" w:lineRule="atLeast"/>
        <w:ind w:firstLine="643"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上下联动形成改革合力。</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根据</w:t>
      </w:r>
      <w:r>
        <w:rPr>
          <w:rFonts w:hint="eastAsia" w:ascii="仿宋_GB2312" w:eastAsia="仿宋_GB2312"/>
          <w:sz w:val="32"/>
          <w:szCs w:val="32"/>
        </w:rPr>
        <w:t>全总党组书记、副主席、书记处第一书记陈刚到上海调研</w:t>
      </w:r>
      <w:r>
        <w:rPr>
          <w:rFonts w:hint="eastAsia" w:ascii="仿宋_GB2312" w:eastAsia="仿宋_GB2312"/>
          <w:sz w:val="32"/>
          <w:szCs w:val="32"/>
          <w:lang w:eastAsia="zh-CN"/>
        </w:rPr>
        <w:t>指示精神，</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制定实施</w:t>
      </w:r>
      <w:r>
        <w:rPr>
          <w:rFonts w:hint="eastAsia" w:ascii="仿宋_GB2312" w:eastAsia="仿宋_GB2312"/>
          <w:sz w:val="32"/>
          <w:szCs w:val="32"/>
        </w:rPr>
        <w:t>《上海市总工会关于进一步深化工会改革的实施方案》</w:t>
      </w:r>
      <w:r>
        <w:rPr>
          <w:rFonts w:hint="eastAsia" w:ascii="仿宋_GB2312" w:eastAsia="仿宋_GB2312"/>
          <w:sz w:val="32"/>
          <w:szCs w:val="32"/>
          <w:lang w:eastAsia="zh-CN"/>
        </w:rPr>
        <w:t>，明确七方面</w:t>
      </w:r>
      <w:r>
        <w:rPr>
          <w:rFonts w:hint="eastAsia" w:ascii="仿宋_GB2312" w:eastAsia="仿宋_GB2312"/>
          <w:sz w:val="32"/>
          <w:szCs w:val="32"/>
          <w:lang w:val="en-US" w:eastAsia="zh-CN"/>
        </w:rPr>
        <w:t>17项改革任务，</w:t>
      </w:r>
      <w:r>
        <w:rPr>
          <w:rFonts w:hint="eastAsia" w:ascii="仿宋_GB2312" w:eastAsia="仿宋_GB2312"/>
          <w:sz w:val="32"/>
          <w:szCs w:val="32"/>
          <w:lang w:eastAsia="zh-CN"/>
        </w:rPr>
        <w:t>指导</w:t>
      </w:r>
      <w:r>
        <w:rPr>
          <w:rFonts w:hint="eastAsia" w:ascii="仿宋_GB2312" w:eastAsia="仿宋_GB2312"/>
          <w:sz w:val="32"/>
          <w:szCs w:val="32"/>
        </w:rPr>
        <w:t>各区局</w:t>
      </w:r>
      <w:r>
        <w:rPr>
          <w:rFonts w:hint="eastAsia" w:ascii="仿宋_GB2312" w:eastAsia="仿宋_GB2312"/>
          <w:sz w:val="32"/>
          <w:szCs w:val="32"/>
          <w:lang w:eastAsia="zh-CN"/>
        </w:rPr>
        <w:t>（</w:t>
      </w:r>
      <w:r>
        <w:rPr>
          <w:rFonts w:hint="eastAsia" w:ascii="仿宋_GB2312" w:eastAsia="仿宋_GB2312"/>
          <w:sz w:val="32"/>
          <w:szCs w:val="32"/>
        </w:rPr>
        <w:t>产业</w:t>
      </w:r>
      <w:r>
        <w:rPr>
          <w:rFonts w:hint="eastAsia" w:ascii="仿宋_GB2312" w:eastAsia="仿宋_GB2312"/>
          <w:sz w:val="32"/>
          <w:szCs w:val="32"/>
          <w:lang w:eastAsia="zh-CN"/>
        </w:rPr>
        <w:t>）</w:t>
      </w:r>
      <w:r>
        <w:rPr>
          <w:rFonts w:hint="eastAsia" w:ascii="仿宋_GB2312" w:eastAsia="仿宋_GB2312"/>
          <w:sz w:val="32"/>
          <w:szCs w:val="32"/>
        </w:rPr>
        <w:t>工会</w:t>
      </w:r>
      <w:r>
        <w:rPr>
          <w:rFonts w:hint="eastAsia" w:ascii="仿宋_GB2312" w:eastAsia="仿宋_GB2312"/>
          <w:sz w:val="32"/>
          <w:szCs w:val="32"/>
          <w:lang w:eastAsia="zh-CN"/>
        </w:rPr>
        <w:t>推动改革实施</w:t>
      </w:r>
      <w:r>
        <w:rPr>
          <w:rFonts w:hint="eastAsia" w:ascii="仿宋_GB2312" w:eastAsia="仿宋_GB2312"/>
          <w:sz w:val="32"/>
          <w:szCs w:val="32"/>
        </w:rPr>
        <w:t>。按照试点先行、分</w:t>
      </w:r>
      <w:r>
        <w:rPr>
          <w:rFonts w:hint="eastAsia" w:ascii="仿宋_GB2312" w:eastAsia="仿宋_GB2312"/>
          <w:sz w:val="32"/>
          <w:szCs w:val="32"/>
          <w:lang w:eastAsia="zh-CN"/>
        </w:rPr>
        <w:t>类</w:t>
      </w:r>
      <w:r>
        <w:rPr>
          <w:rFonts w:hint="eastAsia" w:ascii="仿宋_GB2312" w:eastAsia="仿宋_GB2312"/>
          <w:sz w:val="32"/>
          <w:szCs w:val="32"/>
        </w:rPr>
        <w:t>推进原则，</w:t>
      </w:r>
      <w:r>
        <w:rPr>
          <w:rFonts w:hint="eastAsia" w:ascii="仿宋_GB2312" w:eastAsia="仿宋_GB2312"/>
          <w:sz w:val="32"/>
          <w:szCs w:val="32"/>
          <w:lang w:eastAsia="zh-CN"/>
        </w:rPr>
        <w:t>青浦、机场集团制定了深化工会改革实施方案，杨浦、普陀制定了</w:t>
      </w:r>
      <w:r>
        <w:rPr>
          <w:rFonts w:hint="eastAsia" w:ascii="仿宋_GB2312" w:hAnsi="仿宋" w:eastAsia="仿宋_GB2312"/>
          <w:sz w:val="32"/>
          <w:szCs w:val="32"/>
          <w:u w:val="none"/>
          <w:lang w:eastAsia="zh-CN"/>
        </w:rPr>
        <w:t>有关加强组织体系建设的推进方案，徐汇、电信、三航局等在探索</w:t>
      </w:r>
      <w:r>
        <w:rPr>
          <w:rFonts w:hint="eastAsia" w:ascii="仿宋_GB2312" w:eastAsia="仿宋_GB2312"/>
          <w:sz w:val="32"/>
          <w:szCs w:val="32"/>
          <w:lang w:val="en-US" w:eastAsia="zh-CN"/>
        </w:rPr>
        <w:t>关心关爱新模式、构建和谐劳动关系、提升产业工人技能水平等方面</w:t>
      </w:r>
      <w:r>
        <w:rPr>
          <w:rFonts w:hint="eastAsia" w:ascii="仿宋_GB2312" w:hAnsi="仿宋_GB2312" w:eastAsia="仿宋_GB2312" w:cs="仿宋_GB2312"/>
          <w:bCs/>
          <w:sz w:val="32"/>
          <w:szCs w:val="32"/>
        </w:rPr>
        <w:t>取得初步成效</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锚定重点加强工会组织体系建设。</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出台</w:t>
      </w:r>
      <w:r>
        <w:rPr>
          <w:rStyle w:val="14"/>
          <w:rFonts w:hint="eastAsia" w:ascii="仿宋_GB2312" w:hAnsi="仿宋_GB2312" w:eastAsia="仿宋_GB2312" w:cs="仿宋_GB2312"/>
          <w:color w:val="000000" w:themeColor="text1"/>
          <w:sz w:val="32"/>
          <w:szCs w:val="32"/>
          <w14:textFill>
            <w14:solidFill>
              <w14:schemeClr w14:val="tx1"/>
            </w14:solidFill>
          </w14:textFill>
        </w:rPr>
        <w:t>《关于进一步加强上海工会组织体系建设激发基层活力的工作意见》</w:t>
      </w:r>
      <w:r>
        <w:rPr>
          <w:rFonts w:hint="eastAsia" w:ascii="仿宋_GB2312" w:hAnsi="仿宋_GB2312" w:eastAsia="仿宋_GB2312"/>
          <w:b w:val="0"/>
          <w:bCs w:val="0"/>
          <w:sz w:val="32"/>
          <w:szCs w:val="32"/>
        </w:rPr>
        <w:t>，</w:t>
      </w:r>
      <w:r>
        <w:rPr>
          <w:rFonts w:hint="eastAsia" w:ascii="仿宋_GB2312" w:hAnsi="Calibri" w:eastAsia="仿宋_GB2312" w:cs="Times New Roman"/>
          <w:kern w:val="2"/>
          <w:sz w:val="32"/>
          <w:szCs w:val="32"/>
          <w:lang w:eastAsia="zh-CN"/>
        </w:rPr>
        <w:t>着力构建</w:t>
      </w:r>
      <w:r>
        <w:rPr>
          <w:rFonts w:hint="eastAsia" w:ascii="仿宋_GB2312" w:hAnsi="Calibri" w:eastAsia="仿宋_GB2312" w:cs="Times New Roman"/>
          <w:kern w:val="2"/>
          <w:sz w:val="32"/>
          <w:szCs w:val="32"/>
        </w:rPr>
        <w:t>全域覆盖、重点突出的工会组织体系</w:t>
      </w:r>
      <w:r>
        <w:rPr>
          <w:rFonts w:hint="eastAsia" w:ascii="仿宋_GB2312" w:hAnsi="Calibri" w:eastAsia="仿宋_GB2312" w:cs="Times New Roman"/>
          <w:kern w:val="2"/>
          <w:sz w:val="32"/>
          <w:szCs w:val="32"/>
          <w:lang w:eastAsia="zh-CN"/>
        </w:rPr>
        <w:t>，推动</w:t>
      </w:r>
      <w:r>
        <w:rPr>
          <w:rFonts w:hint="eastAsia" w:ascii="仿宋_GB2312" w:hAnsi="Calibri" w:eastAsia="仿宋_GB2312" w:cs="Times New Roman"/>
          <w:kern w:val="2"/>
          <w:sz w:val="32"/>
          <w:szCs w:val="32"/>
          <w:lang w:val="en-US" w:eastAsia="zh-CN"/>
        </w:rPr>
        <w:t>1094个“小二级”工会发挥兜底作用。推进街镇工会组织体系建设，选树51个“小二级”工会示范点。</w:t>
      </w:r>
      <w:r>
        <w:rPr>
          <w:rFonts w:hint="eastAsia" w:ascii="仿宋_GB2312" w:hAnsi="Calibri" w:eastAsia="仿宋_GB2312" w:cs="Times New Roman"/>
          <w:kern w:val="2"/>
          <w:sz w:val="32"/>
          <w:szCs w:val="32"/>
        </w:rPr>
        <w:t>健全网上工会工作机制</w:t>
      </w:r>
      <w:r>
        <w:rPr>
          <w:rFonts w:hint="eastAsia" w:ascii="仿宋_GB2312" w:hAnsi="Calibri" w:eastAsia="仿宋_GB2312" w:cs="Times New Roman"/>
          <w:kern w:val="2"/>
          <w:sz w:val="32"/>
          <w:szCs w:val="32"/>
          <w:lang w:eastAsia="zh-CN"/>
        </w:rPr>
        <w:t>，</w:t>
      </w:r>
      <w:r>
        <w:rPr>
          <w:rStyle w:val="14"/>
          <w:rFonts w:hint="eastAsia" w:ascii="仿宋_GB2312" w:hAnsi="仿宋_GB2312" w:eastAsia="仿宋_GB2312" w:cs="仿宋_GB2312"/>
          <w:color w:val="000000" w:themeColor="text1"/>
          <w:sz w:val="32"/>
          <w:szCs w:val="32"/>
          <w:lang w:val="en-US" w:eastAsia="zh-CN"/>
          <w14:textFill>
            <w14:solidFill>
              <w14:schemeClr w14:val="tx1"/>
            </w14:solidFill>
          </w14:textFill>
        </w:rPr>
        <w:t>在3个区、4个产业工会开展了工会</w:t>
      </w:r>
      <w:r>
        <w:rPr>
          <w:rStyle w:val="14"/>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组织库、会员库升级和扫码入会试点，</w:t>
      </w:r>
      <w:r>
        <w:rPr>
          <w:rFonts w:hint="eastAsia" w:ascii="仿宋_GB2312" w:hAnsi="仿宋_GB2312" w:eastAsia="仿宋_GB2312" w:cs="仿宋_GB2312"/>
          <w:color w:val="000000" w:themeColor="text1"/>
          <w:sz w:val="32"/>
          <w:szCs w:val="32"/>
          <w:lang w:eastAsia="zh-CN"/>
          <w14:textFill>
            <w14:solidFill>
              <w14:schemeClr w14:val="tx1"/>
            </w14:solidFill>
          </w14:textFill>
        </w:rPr>
        <w:t>通过数据导入和扫码方式入库会员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111</w:t>
      </w:r>
      <w:r>
        <w:rPr>
          <w:rFonts w:hint="eastAsia" w:ascii="仿宋_GB2312" w:hAnsi="仿宋_GB2312" w:eastAsia="仿宋_GB2312" w:cs="仿宋_GB2312"/>
          <w:color w:val="000000" w:themeColor="text1"/>
          <w:sz w:val="32"/>
          <w:szCs w:val="32"/>
          <w:lang w:eastAsia="zh-CN"/>
          <w14:textFill>
            <w14:solidFill>
              <w14:schemeClr w14:val="tx1"/>
            </w14:solidFill>
          </w14:textFill>
        </w:rPr>
        <w:t>万人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。特斯拉、高通、世邦魏理仕等一批著名外企建会。</w:t>
      </w:r>
    </w:p>
    <w:p>
      <w:pPr>
        <w:pStyle w:val="4"/>
        <w:keepNext w:val="0"/>
        <w:keepLines w:val="0"/>
        <w:pageBreakBefore w:val="0"/>
        <w:widowControl w:val="0"/>
        <w:kinsoku/>
        <w:wordWrap/>
        <w:overflowPunct/>
        <w:topLinePunct w:val="0"/>
        <w:autoSpaceDE/>
        <w:autoSpaceDN/>
        <w:bidi w:val="0"/>
        <w:adjustRightInd/>
        <w:snapToGrid/>
        <w:spacing w:after="0" w:line="590" w:lineRule="atLeast"/>
        <w:ind w:firstLine="640"/>
        <w:textAlignment w:val="auto"/>
        <w:rPr>
          <w:rFonts w:hint="eastAsia" w:ascii="仿宋_GB2312" w:hAnsi="仿宋_GB2312" w:eastAsia="仿宋_GB2312"/>
          <w:sz w:val="32"/>
          <w:szCs w:val="32"/>
          <w:lang w:val="en-US" w:eastAsia="zh-CN"/>
        </w:rPr>
      </w:pPr>
      <w:r>
        <w:rPr>
          <w:rFonts w:hint="eastAsia" w:ascii="仿宋_GB2312" w:hAnsi="仿宋" w:eastAsia="仿宋_GB2312"/>
          <w:b/>
          <w:bCs/>
          <w:color w:val="000000" w:themeColor="text1"/>
          <w:sz w:val="32"/>
          <w:szCs w:val="32"/>
          <w:lang w:val="en-US" w:eastAsia="zh-CN"/>
          <w14:textFill>
            <w14:solidFill>
              <w14:schemeClr w14:val="tx1"/>
            </w14:solidFill>
          </w14:textFill>
        </w:rPr>
        <w:t>分类施策维护新就业形态劳动者权益。</w:t>
      </w:r>
      <w:r>
        <w:rPr>
          <w:rFonts w:hint="eastAsia" w:ascii="仿宋_GB2312" w:hAnsi="仿宋" w:eastAsia="仿宋_GB2312"/>
          <w:b w:val="0"/>
          <w:bCs w:val="0"/>
          <w:color w:val="auto"/>
          <w:sz w:val="32"/>
          <w:szCs w:val="32"/>
          <w:lang w:val="en-US" w:eastAsia="zh-CN"/>
        </w:rPr>
        <w:t>会同市人力资源社会保障局等10部门</w:t>
      </w:r>
      <w:r>
        <w:rPr>
          <w:rStyle w:val="14"/>
          <w:rFonts w:hint="eastAsia" w:ascii="仿宋_GB2312" w:hAnsi="仿宋_GB2312" w:eastAsia="仿宋_GB2312" w:cs="仿宋_GB2312"/>
          <w:color w:val="auto"/>
          <w:kern w:val="2"/>
          <w:sz w:val="32"/>
          <w:szCs w:val="32"/>
          <w:lang w:val="en-US" w:eastAsia="zh-CN" w:bidi="ar-SA"/>
        </w:rPr>
        <w:t>制定</w:t>
      </w:r>
      <w:r>
        <w:rPr>
          <w:rFonts w:hint="eastAsia" w:ascii="仿宋_GB2312" w:hAnsi="仿宋_GB2312" w:eastAsia="仿宋_GB2312"/>
          <w:b w:val="0"/>
          <w:bCs w:val="0"/>
          <w:color w:val="auto"/>
          <w:sz w:val="32"/>
          <w:szCs w:val="32"/>
        </w:rPr>
        <w:t>新就业形态劳动者入会和服务保障工作指导意见</w:t>
      </w:r>
      <w:r>
        <w:rPr>
          <w:rFonts w:hint="eastAsia" w:ascii="仿宋_GB2312" w:hAnsi="仿宋_GB2312" w:eastAsia="仿宋_GB2312"/>
          <w:b w:val="0"/>
          <w:bCs w:val="0"/>
          <w:color w:val="auto"/>
          <w:sz w:val="32"/>
          <w:szCs w:val="32"/>
          <w:lang w:eastAsia="zh-CN"/>
        </w:rPr>
        <w:t>、</w:t>
      </w:r>
      <w:r>
        <w:rPr>
          <w:rFonts w:hint="eastAsia" w:ascii="仿宋_GB2312" w:hAnsi="仿宋_GB2312" w:eastAsia="仿宋_GB2312"/>
          <w:b w:val="0"/>
          <w:bCs w:val="0"/>
          <w:color w:val="auto"/>
          <w:sz w:val="32"/>
          <w:szCs w:val="32"/>
        </w:rPr>
        <w:t>国有企业劳务派遣工</w:t>
      </w:r>
      <w:r>
        <w:rPr>
          <w:rFonts w:hint="eastAsia" w:ascii="仿宋_GB2312" w:hAnsi="仿宋_GB2312" w:eastAsia="仿宋_GB2312"/>
          <w:b w:val="0"/>
          <w:bCs w:val="0"/>
          <w:color w:val="auto"/>
          <w:sz w:val="32"/>
          <w:szCs w:val="32"/>
          <w:lang w:eastAsia="zh-CN"/>
        </w:rPr>
        <w:t>和</w:t>
      </w:r>
      <w:r>
        <w:rPr>
          <w:rFonts w:hint="eastAsia" w:ascii="仿宋_GB2312" w:hAnsi="仿宋_GB2312" w:eastAsia="仿宋_GB2312"/>
          <w:b w:val="0"/>
          <w:bCs w:val="0"/>
          <w:color w:val="auto"/>
          <w:sz w:val="32"/>
          <w:szCs w:val="32"/>
        </w:rPr>
        <w:t>外包工等各类用工人员入会和服务工作指导意见</w:t>
      </w:r>
      <w:r>
        <w:rPr>
          <w:rFonts w:hint="eastAsia" w:ascii="仿宋_GB2312" w:hAnsi="仿宋_GB2312" w:eastAsia="仿宋_GB2312"/>
          <w:b w:val="0"/>
          <w:bCs w:val="0"/>
          <w:color w:val="auto"/>
          <w:sz w:val="32"/>
          <w:szCs w:val="32"/>
          <w:lang w:eastAsia="zh-CN"/>
        </w:rPr>
        <w:t>，推进重点群体入会。</w:t>
      </w:r>
      <w:r>
        <w:rPr>
          <w:rFonts w:hint="eastAsia" w:ascii="仿宋_GB2312" w:hAnsi="仿宋_GB2312" w:eastAsia="仿宋_GB2312" w:cs="仿宋_GB2312"/>
          <w:b w:val="0"/>
          <w:bCs w:val="0"/>
          <w:color w:val="auto"/>
          <w:sz w:val="32"/>
          <w:szCs w:val="32"/>
          <w:lang w:eastAsia="zh-CN"/>
        </w:rPr>
        <w:t>开展新就业形态劳</w:t>
      </w:r>
      <w:r>
        <w:rPr>
          <w:rFonts w:hint="eastAsia" w:ascii="仿宋_GB2312" w:hAnsi="仿宋_GB2312" w:eastAsia="仿宋_GB2312" w:cs="仿宋_GB2312"/>
          <w:b w:val="0"/>
          <w:bCs w:val="0"/>
          <w:sz w:val="32"/>
          <w:szCs w:val="32"/>
          <w:lang w:eastAsia="zh-CN"/>
        </w:rPr>
        <w:t>动者集中入会行动，发挥头部企业的示范引领作用，美团、拼多多在杨浦、长宁建会，推动饿了么第三方合作公司属地建会，</w:t>
      </w:r>
      <w:r>
        <w:rPr>
          <w:rFonts w:hint="eastAsia" w:ascii="仿宋_GB2312" w:hAnsi="Times New Roman" w:eastAsia="仿宋_GB2312" w:cs="Times New Roman"/>
          <w:sz w:val="32"/>
          <w:szCs w:val="32"/>
        </w:rPr>
        <w:t>新就业形态劳动者</w:t>
      </w:r>
      <w:r>
        <w:rPr>
          <w:rFonts w:hint="eastAsia" w:ascii="仿宋_GB2312" w:hAnsi="Times New Roman" w:eastAsia="仿宋_GB2312" w:cs="Times New Roman"/>
          <w:sz w:val="32"/>
          <w:szCs w:val="32"/>
          <w:lang w:eastAsia="zh-CN"/>
        </w:rPr>
        <w:t>工作</w:t>
      </w:r>
      <w:r>
        <w:rPr>
          <w:rFonts w:hint="eastAsia" w:ascii="仿宋_GB2312" w:hAnsi="Times New Roman" w:eastAsia="仿宋_GB2312" w:cs="Times New Roman"/>
          <w:sz w:val="32"/>
          <w:szCs w:val="32"/>
        </w:rPr>
        <w:t>站点</w:t>
      </w:r>
      <w:r>
        <w:rPr>
          <w:rFonts w:hint="eastAsia" w:ascii="仿宋_GB2312" w:eastAsia="仿宋_GB2312"/>
          <w:sz w:val="32"/>
          <w:szCs w:val="32"/>
        </w:rPr>
        <w:t>以工会小组形式</w:t>
      </w:r>
      <w:r>
        <w:rPr>
          <w:rFonts w:hint="eastAsia" w:ascii="仿宋_GB2312" w:hAnsi="仿宋_GB2312" w:eastAsia="仿宋_GB2312"/>
          <w:sz w:val="32"/>
          <w:szCs w:val="32"/>
        </w:rPr>
        <w:t>加入街镇“小二级”工会</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27.5万名新就业形态劳动者获得工会会员服务和保障。</w:t>
      </w:r>
    </w:p>
    <w:p>
      <w:pPr>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（四）着力强化维权服务效能，促进职工全面发展迈出新步伐</w:t>
      </w:r>
    </w:p>
    <w:p>
      <w:pPr>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仿宋_GB2312" w:hAnsi="宋体" w:eastAsia="仿宋_GB2312" w:cs="Times New Roman"/>
          <w:color w:val="000000"/>
          <w:kern w:val="0"/>
          <w:sz w:val="32"/>
          <w:szCs w:val="32"/>
          <w:lang w:val="en-US" w:eastAsia="zh-CN"/>
        </w:rPr>
      </w:pPr>
      <w:r>
        <w:rPr>
          <w:rFonts w:hint="eastAsia" w:ascii="仿宋_GB2312" w:hAnsi="仿宋_GB2312" w:eastAsia="仿宋_GB2312" w:cs="仿宋_GB2312"/>
          <w:b/>
          <w:bCs/>
          <w:sz w:val="32"/>
          <w:szCs w:val="32"/>
          <w:lang w:val="en-US" w:eastAsia="zh-CN"/>
        </w:rPr>
        <w:t>加大工会源头参与力度。</w:t>
      </w:r>
      <w:r>
        <w:rPr>
          <w:rFonts w:hint="eastAsia" w:ascii="仿宋_GB2312" w:hAnsi="仿宋_GB2312" w:eastAsia="仿宋_GB2312" w:cs="仿宋_GB2312"/>
          <w:b w:val="0"/>
          <w:bCs w:val="0"/>
          <w:sz w:val="32"/>
          <w:szCs w:val="32"/>
          <w:lang w:val="en-US" w:eastAsia="zh-CN"/>
        </w:rPr>
        <w:t>积极参与《工会法》《人口与计划生育法》等法律法规修订工作，主动参与最低工资标准、企业年金、水价改革、新就业形态劳动</w:t>
      </w:r>
      <w:r>
        <w:rPr>
          <w:rFonts w:hint="eastAsia" w:ascii="仿宋_GB2312" w:hAnsi="仿宋_GB2312" w:eastAsia="仿宋_GB2312" w:cs="仿宋_GB2312"/>
          <w:b w:val="0"/>
          <w:bCs w:val="0"/>
          <w:color w:val="auto"/>
          <w:sz w:val="32"/>
          <w:szCs w:val="32"/>
          <w:lang w:val="en-US" w:eastAsia="zh-CN"/>
        </w:rPr>
        <w:t>者职业安全保障等涉及职工切身利益政策的制定、调整和实施。</w:t>
      </w:r>
      <w:r>
        <w:rPr>
          <w:rFonts w:hint="eastAsia" w:ascii="仿宋_GB2312" w:hAnsi="宋体" w:eastAsia="仿宋_GB2312" w:cs="Times New Roman"/>
          <w:color w:val="auto"/>
          <w:kern w:val="0"/>
          <w:sz w:val="32"/>
          <w:szCs w:val="32"/>
          <w:lang w:val="en-US" w:eastAsia="zh-CN"/>
        </w:rPr>
        <w:t>制定企事业单位民主管理工作三年行动计划、网络职工代表大会工作规程，以及新就业形态劳动者权益维护民主协商操作指引，指导企事业单位深化完善民主管理制度建设。稳步推进集体</w:t>
      </w:r>
      <w:r>
        <w:rPr>
          <w:rFonts w:hint="eastAsia" w:ascii="仿宋_GB2312" w:hAnsi="宋体" w:eastAsia="仿宋_GB2312" w:cs="Times New Roman"/>
          <w:color w:val="000000"/>
          <w:kern w:val="0"/>
          <w:sz w:val="32"/>
          <w:szCs w:val="32"/>
          <w:lang w:val="en-US" w:eastAsia="zh-CN"/>
        </w:rPr>
        <w:t>协商制度建设，已建会且具备条件的企业集体协商动态建制率90%以上，工资集体协商动态建制率80%以上。全总在沪召开职代会制度规范化建设现场经验交流会，充分展示上海民主管理制度成果。</w:t>
      </w:r>
    </w:p>
    <w:p>
      <w:pPr>
        <w:pStyle w:val="9"/>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仿宋_GB2312" w:hAnsi="仿宋" w:eastAsia="仿宋_GB2312" w:cs="仿宋_GB2312"/>
          <w:sz w:val="32"/>
          <w:szCs w:val="32"/>
          <w:highlight w:val="none"/>
          <w:u w:val="none"/>
          <w:lang w:eastAsia="zh-CN"/>
        </w:rPr>
      </w:pPr>
      <w:r>
        <w:rPr>
          <w:rFonts w:hint="eastAsia" w:ascii="仿宋_GB2312" w:hAnsi="仿宋_GB2312" w:eastAsia="仿宋_GB2312" w:cs="仿宋_GB2312"/>
          <w:b/>
          <w:bCs/>
          <w:sz w:val="32"/>
          <w:szCs w:val="32"/>
          <w:lang w:val="en-US" w:eastAsia="zh-CN"/>
        </w:rPr>
        <w:t>合力推动劳动关系和谐。</w:t>
      </w:r>
      <w:r>
        <w:rPr>
          <w:rFonts w:hint="eastAsia" w:ascii="仿宋_GB2312" w:hAnsi="仿宋_GB2312" w:eastAsia="仿宋_GB2312" w:cs="仿宋_GB2312"/>
          <w:b w:val="0"/>
          <w:bCs w:val="0"/>
          <w:sz w:val="32"/>
          <w:szCs w:val="32"/>
          <w:lang w:val="en-US" w:eastAsia="zh-CN"/>
        </w:rPr>
        <w:t>推进政府与工会联席会议制度建设，全市16个区、215个街道（乡镇）全部建制，推动9个市级园区建制。</w:t>
      </w:r>
      <w:r>
        <w:rPr>
          <w:rFonts w:hint="eastAsia" w:ascii="仿宋_GB2312" w:hAnsi="仿宋" w:eastAsia="仿宋_GB2312" w:cs="仿宋_GB2312"/>
          <w:sz w:val="32"/>
          <w:szCs w:val="32"/>
          <w:u w:val="none"/>
          <w:lang w:val="en-US" w:eastAsia="zh-CN"/>
        </w:rPr>
        <w:t>深化三方协商和四方合作，</w:t>
      </w:r>
      <w:r>
        <w:rPr>
          <w:rFonts w:hint="eastAsia" w:ascii="仿宋_GB2312" w:hAnsi="仿宋_GB2312" w:eastAsia="仿宋_GB2312" w:cs="仿宋_GB2312"/>
          <w:sz w:val="32"/>
          <w:szCs w:val="32"/>
          <w:lang w:val="en-US" w:eastAsia="zh-CN"/>
        </w:rPr>
        <w:t>劳动关系三方</w:t>
      </w:r>
      <w:r>
        <w:rPr>
          <w:rFonts w:hint="eastAsia" w:ascii="仿宋_GB2312" w:hAnsi="仿宋_GB2312" w:eastAsia="仿宋_GB2312" w:cs="仿宋_GB2312"/>
          <w:color w:val="auto"/>
          <w:sz w:val="32"/>
          <w:szCs w:val="32"/>
          <w:lang w:val="en-US" w:eastAsia="zh-CN"/>
        </w:rPr>
        <w:t>共同制定劳动关系“和谐同行”能力提升三年行动计划，防</w:t>
      </w:r>
      <w:r>
        <w:rPr>
          <w:rFonts w:hint="eastAsia" w:ascii="仿宋_GB2312" w:hAnsi="仿宋_GB2312" w:eastAsia="仿宋_GB2312" w:cs="仿宋_GB2312"/>
          <w:sz w:val="32"/>
          <w:szCs w:val="32"/>
          <w:lang w:val="en-US" w:eastAsia="zh-CN"/>
        </w:rPr>
        <w:t>范化解各类劳动关系矛盾风险隐患，</w:t>
      </w:r>
      <w:r>
        <w:rPr>
          <w:rFonts w:hint="eastAsia" w:ascii="仿宋_GB2312" w:hAnsi="仿宋_GB2312" w:eastAsia="仿宋_GB2312" w:cs="仿宋_GB2312"/>
          <w:color w:val="auto"/>
          <w:sz w:val="32"/>
          <w:szCs w:val="32"/>
          <w:highlight w:val="none"/>
          <w:lang w:val="en-US" w:eastAsia="zh-CN"/>
        </w:rPr>
        <w:t>“法院-工会”诉调对接工作机制覆盖率从31%提升至87</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b w:val="0"/>
          <w:bCs w:val="0"/>
          <w:sz w:val="32"/>
          <w:szCs w:val="32"/>
          <w:lang w:val="en-US" w:eastAsia="zh-CN"/>
        </w:rPr>
        <w:t>。主动融入本市社会治理工作格局，构建</w:t>
      </w:r>
      <w:r>
        <w:rPr>
          <w:rFonts w:hint="eastAsia" w:ascii="仿宋_GB2312" w:hAnsi="仿宋_GB2312" w:eastAsia="仿宋_GB2312" w:cs="仿宋_GB2312"/>
          <w:b w:val="0"/>
          <w:bCs w:val="0"/>
          <w:sz w:val="32"/>
          <w:szCs w:val="32"/>
          <w:u w:val="none"/>
        </w:rPr>
        <w:t>“五个坚决”长效机制</w:t>
      </w:r>
      <w:r>
        <w:rPr>
          <w:rFonts w:hint="eastAsia" w:ascii="仿宋_GB2312" w:hAnsi="仿宋" w:eastAsia="仿宋_GB2312" w:cs="仿宋_GB2312"/>
          <w:b w:val="0"/>
          <w:bCs w:val="0"/>
          <w:sz w:val="32"/>
          <w:szCs w:val="32"/>
          <w:u w:val="none"/>
          <w:lang w:eastAsia="zh-CN"/>
        </w:rPr>
        <w:t>，</w:t>
      </w:r>
      <w:r>
        <w:rPr>
          <w:rFonts w:hint="eastAsia" w:ascii="仿宋_GB2312" w:hAnsi="仿宋" w:eastAsia="仿宋_GB2312" w:cs="仿宋_GB2312"/>
          <w:sz w:val="32"/>
          <w:szCs w:val="32"/>
          <w:u w:val="none"/>
        </w:rPr>
        <w:t>全面落实排查报告和调处化解制度</w:t>
      </w:r>
      <w:r>
        <w:rPr>
          <w:rFonts w:hint="eastAsia" w:ascii="仿宋_GB2312" w:hAnsi="仿宋" w:eastAsia="仿宋_GB2312" w:cs="仿宋_GB2312"/>
          <w:sz w:val="32"/>
          <w:szCs w:val="32"/>
          <w:u w:val="none"/>
          <w:lang w:eastAsia="zh-CN"/>
        </w:rPr>
        <w:t>，</w:t>
      </w:r>
      <w:r>
        <w:rPr>
          <w:rFonts w:hint="eastAsia" w:ascii="仿宋_GB2312" w:hAnsi="仿宋_GB2312" w:eastAsia="仿宋_GB2312" w:cs="仿宋_GB2312"/>
          <w:b w:val="0"/>
          <w:bCs w:val="0"/>
          <w:sz w:val="32"/>
          <w:szCs w:val="32"/>
          <w:lang w:eastAsia="zh-CN"/>
        </w:rPr>
        <w:t>总结推出上海工会预防化解劳动关系矛盾“六步工作法”。推进</w:t>
      </w:r>
      <w:r>
        <w:rPr>
          <w:rFonts w:hint="eastAsia" w:ascii="仿宋_GB2312" w:hAnsi="仿宋_GB2312" w:eastAsia="仿宋_GB2312" w:cs="仿宋_GB2312"/>
          <w:b w:val="0"/>
          <w:bCs w:val="0"/>
          <w:sz w:val="32"/>
          <w:szCs w:val="32"/>
          <w:lang w:val="en-US" w:eastAsia="zh-CN"/>
        </w:rPr>
        <w:t>和谐劳动关系</w:t>
      </w:r>
      <w:r>
        <w:rPr>
          <w:rFonts w:hint="eastAsia" w:ascii="仿宋_GB2312" w:hAnsi="仿宋_GB2312" w:eastAsia="仿宋_GB2312" w:cs="仿宋_GB2312"/>
          <w:b w:val="0"/>
          <w:bCs w:val="0"/>
          <w:sz w:val="32"/>
          <w:szCs w:val="32"/>
          <w:lang w:eastAsia="zh-CN"/>
        </w:rPr>
        <w:t>“法律体检”实事项目落地落实，</w:t>
      </w:r>
      <w:r>
        <w:rPr>
          <w:rFonts w:hint="eastAsia" w:ascii="仿宋_GB2312" w:hAnsi="仿宋_GB2312" w:eastAsia="仿宋_GB2312" w:cs="仿宋_GB2312"/>
          <w:b w:val="0"/>
          <w:bCs w:val="0"/>
          <w:sz w:val="32"/>
          <w:szCs w:val="32"/>
          <w:lang w:val="en-US" w:eastAsia="zh-CN"/>
        </w:rPr>
        <w:t>525家企业13万职工获益。提供工会法律援助</w:t>
      </w:r>
      <w:r>
        <w:rPr>
          <w:rFonts w:hint="eastAsia" w:ascii="仿宋_GB2312" w:hAnsi="宋体" w:eastAsia="仿宋_GB2312" w:cs="Times New Roman"/>
          <w:color w:val="000000"/>
          <w:kern w:val="0"/>
          <w:sz w:val="32"/>
          <w:szCs w:val="32"/>
          <w:highlight w:val="none"/>
          <w:lang w:val="en-US" w:eastAsia="zh-CN"/>
        </w:rPr>
        <w:t>近3万件，</w:t>
      </w:r>
      <w:r>
        <w:rPr>
          <w:rFonts w:hint="eastAsia" w:ascii="仿宋_GB2312" w:hAnsi="仿宋" w:eastAsia="仿宋_GB2312" w:cs="仿宋_GB2312"/>
          <w:sz w:val="32"/>
          <w:szCs w:val="32"/>
          <w:highlight w:val="none"/>
          <w:u w:val="none"/>
        </w:rPr>
        <w:t>挽回经济损失</w:t>
      </w:r>
      <w:r>
        <w:rPr>
          <w:rFonts w:hint="eastAsia" w:ascii="仿宋_GB2312" w:hAnsi="仿宋" w:eastAsia="仿宋_GB2312" w:cs="仿宋_GB2312"/>
          <w:sz w:val="32"/>
          <w:szCs w:val="32"/>
          <w:highlight w:val="none"/>
          <w:u w:val="none"/>
          <w:lang w:eastAsia="zh-CN"/>
        </w:rPr>
        <w:t>逾</w:t>
      </w:r>
      <w:r>
        <w:rPr>
          <w:rFonts w:hint="eastAsia" w:ascii="仿宋_GB2312" w:hAnsi="仿宋" w:eastAsia="仿宋_GB2312" w:cs="仿宋_GB2312"/>
          <w:sz w:val="32"/>
          <w:szCs w:val="32"/>
          <w:highlight w:val="none"/>
          <w:u w:val="none"/>
          <w:lang w:val="en-US" w:eastAsia="zh-CN"/>
        </w:rPr>
        <w:t>6</w:t>
      </w:r>
      <w:r>
        <w:rPr>
          <w:rFonts w:hint="eastAsia" w:ascii="仿宋_GB2312" w:hAnsi="仿宋" w:eastAsia="仿宋_GB2312" w:cs="仿宋_GB2312"/>
          <w:sz w:val="32"/>
          <w:szCs w:val="32"/>
          <w:highlight w:val="none"/>
          <w:u w:val="none"/>
        </w:rPr>
        <w:t>亿元</w:t>
      </w:r>
      <w:r>
        <w:rPr>
          <w:rFonts w:hint="eastAsia" w:ascii="仿宋_GB2312" w:hAnsi="仿宋" w:eastAsia="仿宋_GB2312" w:cs="仿宋_GB2312"/>
          <w:sz w:val="32"/>
          <w:szCs w:val="32"/>
          <w:highlight w:val="none"/>
          <w:u w:val="none"/>
          <w:lang w:eastAsia="zh-CN"/>
        </w:rPr>
        <w:t>。</w:t>
      </w:r>
    </w:p>
    <w:p>
      <w:pPr>
        <w:pStyle w:val="9"/>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精准做好服务职工工作。</w:t>
      </w:r>
      <w:r>
        <w:rPr>
          <w:rFonts w:hint="eastAsia" w:ascii="仿宋_GB2312" w:hAnsi="仿宋_GB2312" w:eastAsia="仿宋_GB2312" w:cs="仿宋_GB2312"/>
          <w:b w:val="0"/>
          <w:bCs w:val="0"/>
          <w:sz w:val="32"/>
          <w:szCs w:val="32"/>
          <w:lang w:val="en-US" w:eastAsia="zh-CN"/>
        </w:rPr>
        <w:t>落实上海市为民办实事项目，</w:t>
      </w:r>
      <w:r>
        <w:rPr>
          <w:rFonts w:hint="eastAsia" w:ascii="仿宋_GB2312" w:hAnsi="仿宋_GB2312" w:eastAsia="仿宋_GB2312" w:cs="仿宋_GB2312"/>
          <w:b w:val="0"/>
          <w:bCs w:val="0"/>
          <w:sz w:val="32"/>
          <w:szCs w:val="32"/>
          <w:lang w:val="en-US" w:eastAsia="zh-Hans"/>
        </w:rPr>
        <w:t>组织</w:t>
      </w:r>
      <w:r>
        <w:rPr>
          <w:rFonts w:hint="eastAsia" w:ascii="仿宋_GB2312" w:hAnsi="仿宋_GB2312" w:eastAsia="仿宋_GB2312" w:cs="仿宋_GB2312"/>
          <w:b w:val="0"/>
          <w:bCs w:val="0"/>
          <w:sz w:val="32"/>
          <w:szCs w:val="32"/>
          <w:lang w:val="en-US" w:eastAsia="zh-CN"/>
        </w:rPr>
        <w:t>10.1万名一线职工疗休养，完成100个园区（楼宇）健康服务点建设。做好抗疫一线职工关心关爱工作，走访慰问上海出入口岸、疫苗接种点、卫生服务中心等单位，特设新冠疫苗接种相关工作人员疗休养专线，全市9000余名相关人员参加。组织实施“百万职工看花博”、会员服务卡等市总工会服务职工实事项目。加大关心帮扶力度，全市各级工会元旦春节筹措帮扶资金3.42亿元，帮扶慰问困难劳模、困难职工60.23万户，实现本市和对口支援地区困难职工微心愿1.3万个，开展“工会进万家·新就业形态劳动者温暖行动”。持续组织“安康杯”竞赛、“查找身边隐患、保障职工安全”三年行动，职工排查反映并整改消除安全隐患近13万条。推进第三轮对口支援工作，确定对口支援工作项目37个,筹措项目资金924万元。修订《爱心妈咪小屋管理办法》，创建“星级型”“共享型”小屋5422家。</w:t>
      </w:r>
    </w:p>
    <w:p>
      <w:pPr>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仿宋_GB2312" w:hAnsi="仿宋" w:eastAsia="仿宋_GB2312" w:cstheme="minorBidi"/>
          <w:b/>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b/>
          <w:bCs/>
          <w:color w:val="000000" w:themeColor="text1"/>
          <w:kern w:val="2"/>
          <w:sz w:val="32"/>
          <w:szCs w:val="32"/>
          <w:lang w:val="en-US" w:eastAsia="zh-CN" w:bidi="ar-SA"/>
          <w14:textFill>
            <w14:solidFill>
              <w14:schemeClr w14:val="tx1"/>
            </w14:solidFill>
          </w14:textFill>
        </w:rPr>
        <w:t>（五）全面加强党的建设和自身建设，工会工作能力和水平得到新提升</w:t>
      </w:r>
    </w:p>
    <w:p>
      <w:pPr>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仿宋_GB2312" w:hAnsi="仿宋" w:eastAsia="仿宋_GB2312" w:cstheme="minorBidi"/>
          <w:b w:val="0"/>
          <w:bCs w:val="0"/>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b/>
          <w:bCs/>
          <w:color w:val="000000" w:themeColor="text1"/>
          <w:kern w:val="2"/>
          <w:sz w:val="32"/>
          <w:szCs w:val="32"/>
          <w:lang w:val="en-US" w:eastAsia="zh-CN" w:bidi="ar-SA"/>
          <w14:textFill>
            <w14:solidFill>
              <w14:schemeClr w14:val="tx1"/>
            </w14:solidFill>
          </w14:textFill>
        </w:rPr>
        <w:t>党史学习教育取得实效。</w:t>
      </w:r>
      <w:r>
        <w:rPr>
          <w:rFonts w:hint="eastAsia" w:ascii="仿宋_GB2312" w:hAnsi="仿宋" w:eastAsia="仿宋_GB2312" w:cstheme="minorBidi"/>
          <w:b w:val="0"/>
          <w:bCs w:val="0"/>
          <w:color w:val="000000" w:themeColor="text1"/>
          <w:kern w:val="2"/>
          <w:sz w:val="32"/>
          <w:szCs w:val="32"/>
          <w:lang w:val="en-US" w:eastAsia="zh-CN" w:bidi="ar-SA"/>
          <w14:textFill>
            <w14:solidFill>
              <w14:schemeClr w14:val="tx1"/>
            </w14:solidFill>
          </w14:textFill>
        </w:rPr>
        <w:t>形成22项“我为群众办实事”重点项目，其中7项被列为市级重点项目。加强政治机关意识教育，深入推进模范机关创建工作。持续深化干部队伍建设，</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工会主席按照同级党政副职领导配备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经审主任</w:t>
      </w:r>
      <w:r>
        <w:rPr>
          <w:rFonts w:hint="eastAsia" w:ascii="仿宋_GB2312" w:hAnsi="仿宋_GB2312" w:eastAsia="仿宋_GB2312" w:cs="仿宋_GB2312"/>
          <w:sz w:val="32"/>
          <w:szCs w:val="32"/>
          <w:lang w:eastAsia="zh-CN"/>
        </w:rPr>
        <w:t>实现</w:t>
      </w:r>
      <w:r>
        <w:rPr>
          <w:rFonts w:hint="eastAsia" w:ascii="仿宋_GB2312" w:hAnsi="仿宋_GB2312" w:eastAsia="仿宋_GB2312" w:cs="仿宋_GB2312"/>
          <w:sz w:val="32"/>
          <w:szCs w:val="32"/>
        </w:rPr>
        <w:t>专业</w:t>
      </w:r>
      <w:r>
        <w:rPr>
          <w:rFonts w:hint="eastAsia" w:ascii="仿宋_GB2312" w:hAnsi="仿宋_GB2312" w:eastAsia="仿宋_GB2312" w:cs="仿宋_GB2312"/>
          <w:sz w:val="32"/>
          <w:szCs w:val="32"/>
          <w:lang w:eastAsia="zh-CN"/>
        </w:rPr>
        <w:t>化配备</w:t>
      </w:r>
      <w:r>
        <w:rPr>
          <w:rFonts w:hint="eastAsia" w:ascii="仿宋_GB2312" w:hAnsi="仿宋" w:eastAsia="仿宋_GB2312" w:cstheme="minorBidi"/>
          <w:b w:val="0"/>
          <w:bCs w:val="0"/>
          <w:color w:val="000000" w:themeColor="text1"/>
          <w:kern w:val="2"/>
          <w:sz w:val="32"/>
          <w:szCs w:val="32"/>
          <w:lang w:val="en-US" w:eastAsia="zh-CN" w:bidi="ar-SA"/>
          <w14:textFill>
            <w14:solidFill>
              <w14:schemeClr w14:val="tx1"/>
            </w14:solidFill>
          </w14:textFill>
        </w:rPr>
        <w:t>。全面落实新时代党的建设各项要求，制定全面从严治党主体责任实施方案和意识形态工作责任制实施细则，深化细化“四责协同”责任清单，加强廉政教育、强化风险防控。认真抓好巡视整改各项工作。</w:t>
      </w:r>
    </w:p>
    <w:p>
      <w:pPr>
        <w:keepNext w:val="0"/>
        <w:keepLines w:val="0"/>
        <w:pageBreakBefore w:val="0"/>
        <w:widowControl w:val="0"/>
        <w:kinsoku/>
        <w:wordWrap/>
        <w:overflowPunct/>
        <w:topLinePunct w:val="0"/>
        <w:autoSpaceDE/>
        <w:autoSpaceDN/>
        <w:bidi w:val="0"/>
        <w:adjustRightInd/>
        <w:snapToGrid/>
        <w:spacing w:after="0" w:line="590" w:lineRule="atLeast"/>
        <w:ind w:firstLine="643"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u w:val="none"/>
          <w:lang w:eastAsia="zh-CN"/>
        </w:rPr>
        <w:t>其他各项工作扎实推进。</w:t>
      </w:r>
      <w:r>
        <w:rPr>
          <w:rFonts w:hint="eastAsia" w:ascii="仿宋_GB2312" w:hAnsi="仿宋_GB2312" w:eastAsia="仿宋_GB2312" w:cs="仿宋_GB2312"/>
          <w:sz w:val="32"/>
          <w:szCs w:val="32"/>
          <w:u w:val="none"/>
          <w:lang w:eastAsia="zh-CN"/>
        </w:rPr>
        <w:t>强化工会财务资产</w:t>
      </w:r>
      <w:r>
        <w:rPr>
          <w:rFonts w:hint="eastAsia" w:ascii="仿宋_GB2312" w:hAnsi="MS Mincho" w:eastAsia="仿宋_GB2312" w:cs="MS Mincho"/>
          <w:b w:val="0"/>
          <w:bCs w:val="0"/>
          <w:kern w:val="0"/>
          <w:sz w:val="32"/>
          <w:szCs w:val="32"/>
          <w:u w:val="none"/>
        </w:rPr>
        <w:t>管理，</w:t>
      </w:r>
      <w:r>
        <w:rPr>
          <w:rFonts w:hint="eastAsia" w:ascii="仿宋_GB2312" w:hAnsi="MS Mincho" w:eastAsia="仿宋_GB2312" w:cs="MS Mincho"/>
          <w:b w:val="0"/>
          <w:bCs w:val="0"/>
          <w:kern w:val="0"/>
          <w:sz w:val="32"/>
          <w:szCs w:val="32"/>
          <w:u w:val="none"/>
          <w:lang w:eastAsia="zh-CN"/>
        </w:rPr>
        <w:t>推进预算编制执行规范化</w:t>
      </w:r>
      <w:r>
        <w:rPr>
          <w:rFonts w:hint="eastAsia" w:ascii="仿宋_GB2312" w:hAnsi="黑体" w:eastAsia="仿宋_GB2312"/>
          <w:sz w:val="32"/>
          <w:szCs w:val="32"/>
          <w:lang w:eastAsia="zh-CN"/>
        </w:rPr>
        <w:t>。加强工会经审工作建设，健全审计整改制度。</w:t>
      </w:r>
      <w:r>
        <w:rPr>
          <w:rFonts w:hint="eastAsia" w:ascii="仿宋_GB2312" w:hAnsi="仿宋" w:eastAsia="仿宋_GB2312" w:cstheme="minorBidi"/>
          <w:b w:val="0"/>
          <w:bCs w:val="0"/>
          <w:color w:val="000000" w:themeColor="text1"/>
          <w:kern w:val="2"/>
          <w:sz w:val="32"/>
          <w:szCs w:val="32"/>
          <w:lang w:val="en-US" w:eastAsia="zh-CN" w:bidi="ar-SA"/>
          <w14:textFill>
            <w14:solidFill>
              <w14:schemeClr w14:val="tx1"/>
            </w14:solidFill>
          </w14:textFill>
        </w:rPr>
        <w:t>加强智慧工会数字化建设。</w:t>
      </w:r>
      <w:r>
        <w:rPr>
          <w:rFonts w:hint="eastAsia" w:ascii="仿宋_GB2312" w:hAnsi="黑体" w:eastAsia="仿宋_GB2312"/>
          <w:sz w:val="32"/>
          <w:szCs w:val="32"/>
          <w:lang w:eastAsia="zh-CN"/>
        </w:rPr>
        <w:t>持续推进</w:t>
      </w:r>
      <w:r>
        <w:rPr>
          <w:rFonts w:hint="eastAsia" w:ascii="仿宋_GB2312" w:hAnsi="仿宋_GB2312" w:eastAsia="仿宋_GB2312" w:cs="仿宋_GB2312"/>
          <w:sz w:val="32"/>
          <w:szCs w:val="32"/>
          <w:highlight w:val="none"/>
          <w:u w:val="none"/>
          <w:lang w:eastAsia="zh-CN"/>
        </w:rPr>
        <w:t>女职工、</w:t>
      </w:r>
      <w:r>
        <w:rPr>
          <w:rFonts w:hint="eastAsia" w:ascii="仿宋_GB2312" w:hAnsi="仿宋_GB2312" w:eastAsia="仿宋_GB2312" w:cs="仿宋_GB2312"/>
          <w:sz w:val="32"/>
          <w:szCs w:val="32"/>
          <w:highlight w:val="none"/>
          <w:u w:val="none"/>
        </w:rPr>
        <w:t>退休职工</w:t>
      </w:r>
      <w:r>
        <w:rPr>
          <w:rFonts w:hint="eastAsia" w:ascii="仿宋_GB2312" w:hAnsi="仿宋_GB2312" w:eastAsia="仿宋_GB2312" w:cs="仿宋_GB2312"/>
          <w:sz w:val="32"/>
          <w:szCs w:val="32"/>
          <w:highlight w:val="none"/>
          <w:u w:val="none"/>
          <w:lang w:eastAsia="zh-CN"/>
        </w:rPr>
        <w:t>、老干部关心关爱工作，做好</w:t>
      </w:r>
      <w:r>
        <w:rPr>
          <w:rFonts w:hint="eastAsia" w:ascii="仿宋_GB2312" w:hAnsi="仿宋_GB2312" w:eastAsia="仿宋_GB2312" w:cs="仿宋_GB2312"/>
          <w:sz w:val="32"/>
          <w:szCs w:val="32"/>
          <w:highlight w:val="none"/>
          <w:u w:val="none"/>
        </w:rPr>
        <w:t>理论研究、</w:t>
      </w:r>
      <w:r>
        <w:rPr>
          <w:rFonts w:hint="eastAsia" w:ascii="仿宋_GB2312" w:hAnsi="黑体" w:eastAsia="仿宋_GB2312"/>
          <w:sz w:val="32"/>
          <w:szCs w:val="32"/>
          <w:lang w:eastAsia="zh-CN"/>
        </w:rPr>
        <w:t>干部教育培训、</w:t>
      </w:r>
      <w:r>
        <w:rPr>
          <w:rFonts w:hint="eastAsia" w:ascii="仿宋_GB2312" w:hAnsi="仿宋_GB2312" w:eastAsia="仿宋_GB2312" w:cs="仿宋_GB2312"/>
          <w:sz w:val="32"/>
          <w:szCs w:val="32"/>
          <w:highlight w:val="none"/>
          <w:u w:val="none"/>
        </w:rPr>
        <w:t>信访、信息、督查、统计、年鉴等各项工作。</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hint="eastAsia" w:ascii="仿宋_GB2312" w:hAnsi="仿宋" w:eastAsia="仿宋_GB2312" w:cstheme="minorBidi"/>
          <w:b w:val="0"/>
          <w:bCs w:val="0"/>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b w:val="0"/>
          <w:bCs w:val="0"/>
          <w:color w:val="000000" w:themeColor="text1"/>
          <w:kern w:val="2"/>
          <w:sz w:val="32"/>
          <w:szCs w:val="32"/>
          <w:lang w:val="en-US" w:eastAsia="zh-CN" w:bidi="ar-SA"/>
          <w14:textFill>
            <w14:solidFill>
              <w14:schemeClr w14:val="tx1"/>
            </w14:solidFill>
          </w14:textFill>
        </w:rPr>
        <w:t>各位委员、同志们，过去的一年，面对国内外风险挑战明显增多的复杂局面，我们全面贯彻中央、市委和全总的决策部署，扎实推进工会改革，全力维护职工合法权益、竭诚服务职工群众，继续保持了工会工作良好态势。回顾过去，成绩来之不易，在此，我代表市总工会，向全市各级工会组织、全体工会干部和广大职工群众表示诚挚的敬意和衷心的感谢！</w:t>
      </w:r>
    </w:p>
    <w:p>
      <w:pPr>
        <w:keepNext w:val="0"/>
        <w:keepLines w:val="0"/>
        <w:pageBreakBefore w:val="0"/>
        <w:kinsoku/>
        <w:wordWrap/>
        <w:overflowPunct/>
        <w:topLinePunct w:val="0"/>
        <w:autoSpaceDE/>
        <w:autoSpaceDN/>
        <w:bidi w:val="0"/>
        <w:adjustRightInd/>
        <w:snapToGrid/>
        <w:spacing w:line="590" w:lineRule="atLeas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二、2022年主要目标任务</w:t>
      </w:r>
    </w:p>
    <w:p>
      <w:pPr>
        <w:pStyle w:val="4"/>
        <w:keepNext w:val="0"/>
        <w:keepLines w:val="0"/>
        <w:pageBreakBefore w:val="0"/>
        <w:kinsoku/>
        <w:wordWrap/>
        <w:overflowPunct/>
        <w:topLinePunct w:val="0"/>
        <w:autoSpaceDE/>
        <w:autoSpaceDN/>
        <w:bidi w:val="0"/>
        <w:adjustRightInd/>
        <w:snapToGrid/>
        <w:spacing w:after="0" w:line="590" w:lineRule="atLeas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2022年将召开党的二十大，上海将召开市第十二次党代会。这是我们党进入全面建设社会主义现代化国家、向第二个百年奋斗</w:t>
      </w:r>
      <w:r>
        <w:rPr>
          <w:rFonts w:hint="eastAsia" w:ascii="仿宋_GB2312" w:hAnsi="仿宋_GB2312" w:eastAsia="仿宋_GB2312" w:cs="仿宋_GB2312"/>
          <w:color w:val="auto"/>
          <w:kern w:val="2"/>
          <w:sz w:val="32"/>
          <w:szCs w:val="32"/>
          <w:lang w:val="en-US" w:eastAsia="zh-CN" w:bidi="ar-SA"/>
        </w:rPr>
        <w:t>目标进军新征程的重要一年，</w:t>
      </w:r>
      <w:r>
        <w:rPr>
          <w:rFonts w:hint="eastAsia" w:ascii="仿宋_GB2312" w:hAnsi="仿宋_GB2312" w:eastAsia="仿宋_GB2312" w:cs="仿宋_GB2312"/>
          <w:kern w:val="2"/>
          <w:sz w:val="32"/>
          <w:szCs w:val="32"/>
          <w:lang w:val="en-US" w:eastAsia="zh-CN" w:bidi="ar-SA"/>
        </w:rPr>
        <w:t>也</w:t>
      </w:r>
      <w:r>
        <w:rPr>
          <w:rFonts w:hint="default" w:ascii="仿宋_GB2312" w:hAnsi="仿宋_GB2312" w:eastAsia="仿宋_GB2312" w:cs="仿宋_GB2312"/>
          <w:kern w:val="2"/>
          <w:sz w:val="32"/>
          <w:szCs w:val="32"/>
          <w:lang w:val="en-US" w:eastAsia="zh-CN" w:bidi="ar-SA"/>
        </w:rPr>
        <w:t>是上海全力推动高质量发展、创造高品质生活、实现高效能治理的</w:t>
      </w:r>
      <w:r>
        <w:rPr>
          <w:rFonts w:hint="eastAsia" w:ascii="仿宋_GB2312" w:hAnsi="仿宋_GB2312" w:eastAsia="仿宋_GB2312" w:cs="仿宋_GB2312"/>
          <w:kern w:val="2"/>
          <w:sz w:val="32"/>
          <w:szCs w:val="32"/>
          <w:lang w:val="en-US" w:eastAsia="zh-CN" w:bidi="ar-SA"/>
        </w:rPr>
        <w:t>重要</w:t>
      </w:r>
      <w:r>
        <w:rPr>
          <w:rFonts w:hint="default" w:ascii="仿宋_GB2312" w:hAnsi="仿宋_GB2312" w:eastAsia="仿宋_GB2312" w:cs="仿宋_GB2312"/>
          <w:kern w:val="2"/>
          <w:sz w:val="32"/>
          <w:szCs w:val="32"/>
          <w:lang w:val="en-US" w:eastAsia="zh-CN" w:bidi="ar-SA"/>
        </w:rPr>
        <w:t>一年。</w:t>
      </w:r>
      <w:r>
        <w:rPr>
          <w:rFonts w:hint="eastAsia" w:ascii="仿宋_GB2312" w:hAnsi="仿宋_GB2312" w:eastAsia="仿宋_GB2312" w:cs="仿宋_GB2312"/>
          <w:kern w:val="2"/>
          <w:sz w:val="32"/>
          <w:szCs w:val="32"/>
          <w:lang w:val="en-US" w:eastAsia="zh-CN" w:bidi="ar-SA"/>
        </w:rPr>
        <w:t>新时代新征程，上海工会要以习近平新时代中国特色社会主义思想特别是习近平总书记关于工人阶级和工会工作的重要论述为指导，牢牢把握迎接党的二十大、学习宣传党的二十大精神这一主线，按照中央、市委和全总决策部署，大力弘扬伟大建党精神，用党的百年奋斗重大成就和历史经验指引方向、凝聚力量，坚持稳中求进工作总基调，坚持稳字当头，完整、准确、全面贯彻新发展理念，自觉践行以职工为中心的发展思想，以更加坚定的理想信念、更加全面的系统思维、更加科学的工作方式、更加务实的工作作风</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努力推动上海工会工作走在全国前列，奋力谱写新时代上海工会改革发展新篇章。</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要在加强职工思想教育引领中担当作为，</w:t>
      </w:r>
      <w:r>
        <w:rPr>
          <w:rFonts w:hint="eastAsia" w:ascii="仿宋_GB2312" w:hAnsi="仿宋_GB2312" w:eastAsia="仿宋_GB2312" w:cs="仿宋_GB2312"/>
          <w:kern w:val="2"/>
          <w:sz w:val="32"/>
          <w:szCs w:val="32"/>
          <w:lang w:val="en-US" w:eastAsia="zh-CN" w:bidi="ar-SA"/>
        </w:rPr>
        <w:t>以党的创新理论武装职工，以劳模精神、劳动精神、工匠精神感染职工，唱响“人民城市，奋斗有我”时代强音。</w:t>
      </w:r>
      <w:r>
        <w:rPr>
          <w:rFonts w:hint="eastAsia" w:ascii="仿宋_GB2312" w:hAnsi="仿宋_GB2312" w:eastAsia="仿宋_GB2312" w:cs="仿宋_GB2312"/>
          <w:b/>
          <w:bCs/>
          <w:kern w:val="2"/>
          <w:sz w:val="32"/>
          <w:szCs w:val="32"/>
          <w:lang w:val="en-US" w:eastAsia="zh-CN" w:bidi="ar-SA"/>
        </w:rPr>
        <w:t>要在发展全过程人民民主中担当作为，</w:t>
      </w:r>
      <w:r>
        <w:rPr>
          <w:rFonts w:hint="eastAsia" w:ascii="仿宋_GB2312" w:hAnsi="仿宋_GB2312" w:eastAsia="仿宋_GB2312" w:cs="仿宋_GB2312"/>
          <w:b w:val="0"/>
          <w:bCs w:val="0"/>
          <w:kern w:val="2"/>
          <w:sz w:val="32"/>
          <w:szCs w:val="32"/>
          <w:lang w:val="en-US" w:eastAsia="zh-CN" w:bidi="ar-SA"/>
        </w:rPr>
        <w:t>加强新修订《工会法》的学习宣传贯彻，</w:t>
      </w:r>
      <w:r>
        <w:rPr>
          <w:rFonts w:hint="eastAsia" w:ascii="仿宋_GB2312" w:hAnsi="仿宋_GB2312" w:eastAsia="仿宋_GB2312" w:cs="仿宋_GB2312"/>
          <w:kern w:val="2"/>
          <w:sz w:val="32"/>
          <w:szCs w:val="32"/>
          <w:lang w:val="en-US" w:eastAsia="zh-CN" w:bidi="ar-SA"/>
        </w:rPr>
        <w:t>健全以职工代表大会为基本形式的民主管理制度，充分调动职工的积极性、主动性、创造性。</w:t>
      </w:r>
      <w:r>
        <w:rPr>
          <w:rFonts w:hint="eastAsia" w:ascii="仿宋_GB2312" w:hAnsi="仿宋_GB2312" w:eastAsia="仿宋_GB2312" w:cs="仿宋_GB2312"/>
          <w:b/>
          <w:bCs/>
          <w:kern w:val="2"/>
          <w:sz w:val="32"/>
          <w:szCs w:val="32"/>
          <w:lang w:val="en-US" w:eastAsia="zh-CN" w:bidi="ar-SA"/>
        </w:rPr>
        <w:t>要在促进共同富裕中担当作为，</w:t>
      </w:r>
      <w:r>
        <w:rPr>
          <w:rFonts w:hint="eastAsia" w:ascii="仿宋_GB2312" w:hAnsi="仿宋_GB2312" w:eastAsia="仿宋_GB2312" w:cs="仿宋_GB2312"/>
          <w:kern w:val="2"/>
          <w:sz w:val="32"/>
          <w:szCs w:val="32"/>
          <w:lang w:val="en-US" w:eastAsia="zh-CN" w:bidi="ar-SA"/>
        </w:rPr>
        <w:t>推动中等收入群体不断扩大，推动低收入人群获得更大保障，更好发挥工会保障在经济社会稳定中的重要作用。</w:t>
      </w:r>
      <w:r>
        <w:rPr>
          <w:rFonts w:hint="eastAsia" w:ascii="仿宋_GB2312" w:hAnsi="仿宋_GB2312" w:eastAsia="仿宋_GB2312" w:cs="仿宋_GB2312"/>
          <w:b/>
          <w:bCs/>
          <w:kern w:val="2"/>
          <w:sz w:val="32"/>
          <w:szCs w:val="32"/>
          <w:lang w:val="en-US" w:eastAsia="zh-CN" w:bidi="ar-SA"/>
        </w:rPr>
        <w:t>要在深化产业工人队伍建设改革中担当作为，</w:t>
      </w:r>
      <w:r>
        <w:rPr>
          <w:rFonts w:hint="eastAsia" w:ascii="仿宋_GB2312" w:hAnsi="仿宋_GB2312" w:eastAsia="仿宋_GB2312" w:cs="仿宋_GB2312"/>
          <w:b w:val="0"/>
          <w:bCs w:val="0"/>
          <w:kern w:val="2"/>
          <w:sz w:val="32"/>
          <w:szCs w:val="32"/>
          <w:lang w:val="en-US" w:eastAsia="zh-CN" w:bidi="ar-SA"/>
        </w:rPr>
        <w:t>优化</w:t>
      </w:r>
      <w:r>
        <w:rPr>
          <w:rFonts w:hint="eastAsia" w:ascii="仿宋_GB2312" w:hAnsi="仿宋_GB2312" w:eastAsia="仿宋_GB2312" w:cs="仿宋_GB2312"/>
          <w:kern w:val="2"/>
          <w:sz w:val="32"/>
          <w:szCs w:val="32"/>
          <w:lang w:val="en-US" w:eastAsia="zh-CN" w:bidi="ar-SA"/>
        </w:rPr>
        <w:t>产业工人技能提升体系，完善产业工人公共服务政策，促进职工全面发展。</w:t>
      </w:r>
      <w:r>
        <w:rPr>
          <w:rFonts w:hint="eastAsia" w:ascii="仿宋_GB2312" w:hAnsi="仿宋_GB2312" w:eastAsia="仿宋_GB2312" w:cs="仿宋_GB2312"/>
          <w:b/>
          <w:bCs/>
          <w:kern w:val="2"/>
          <w:sz w:val="32"/>
          <w:szCs w:val="32"/>
          <w:lang w:val="en-US" w:eastAsia="zh-CN" w:bidi="ar-SA"/>
        </w:rPr>
        <w:t>要在推进工会自身建设中担当作为，</w:t>
      </w:r>
      <w:r>
        <w:rPr>
          <w:rFonts w:hint="eastAsia" w:ascii="仿宋_GB2312" w:hAnsi="仿宋_GB2312" w:eastAsia="仿宋_GB2312" w:cs="仿宋_GB2312"/>
          <w:kern w:val="2"/>
          <w:sz w:val="32"/>
          <w:szCs w:val="32"/>
          <w:lang w:val="en-US" w:eastAsia="zh-CN" w:bidi="ar-SA"/>
        </w:rPr>
        <w:t>持续深化工会改革，创新组织体制、运行机制、工作方式，更好服务广大职工群众。</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3" w:firstLineChars="200"/>
        <w:textAlignment w:val="auto"/>
        <w:rPr>
          <w:rFonts w:hint="default" w:ascii="仿宋_GB2312" w:hAnsi="仿宋_GB2312" w:eastAsia="仿宋_GB2312" w:cs="仿宋_GB2312"/>
          <w:color w:val="auto"/>
          <w:sz w:val="32"/>
          <w:szCs w:val="32"/>
          <w:lang w:val="en" w:eastAsia="zh-CN"/>
        </w:rPr>
      </w:pPr>
      <w:r>
        <w:rPr>
          <w:rFonts w:hint="eastAsia" w:ascii="楷体_GB2312" w:hAnsi="楷体_GB2312" w:eastAsia="楷体_GB2312" w:cs="楷体_GB2312"/>
          <w:b/>
          <w:bCs/>
          <w:sz w:val="32"/>
          <w:szCs w:val="32"/>
          <w:lang w:val="en-US" w:eastAsia="zh-CN"/>
        </w:rPr>
        <w:t>（一）坚持高站位思想引领，团结凝聚职工群众听党话跟党走。</w:t>
      </w:r>
      <w:r>
        <w:rPr>
          <w:rFonts w:hint="eastAsia" w:ascii="仿宋_GB2312" w:hAnsi="仿宋_GB2312" w:eastAsia="仿宋_GB2312" w:cs="仿宋_GB2312"/>
          <w:color w:val="auto"/>
          <w:sz w:val="32"/>
          <w:szCs w:val="32"/>
          <w:lang w:val="en-US" w:eastAsia="zh-CN"/>
        </w:rPr>
        <w:t>以新时代党的创新理论武装头脑，增强“四个意识”、坚定“四个自信”、做到“两个维护”，更好发挥党联系职工群众的桥梁纽带作用,把广大职工群众紧密团结在党的周围。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一要坚定理想信念。</w:t>
      </w:r>
      <w:r>
        <w:rPr>
          <w:rFonts w:hint="eastAsia" w:ascii="仿宋_GB2312" w:hAnsi="仿宋_GB2312" w:eastAsia="仿宋_GB2312" w:cs="仿宋_GB2312"/>
          <w:b w:val="0"/>
          <w:bCs w:val="0"/>
          <w:sz w:val="32"/>
          <w:szCs w:val="32"/>
          <w:lang w:val="en-US" w:eastAsia="zh-CN"/>
        </w:rPr>
        <w:t>以</w:t>
      </w:r>
      <w:r>
        <w:rPr>
          <w:rFonts w:hint="eastAsia" w:ascii="仿宋_GB2312" w:hAnsi="仿宋_GB2312" w:eastAsia="仿宋_GB2312" w:cs="仿宋_GB2312"/>
          <w:kern w:val="2"/>
          <w:sz w:val="32"/>
          <w:szCs w:val="32"/>
          <w:lang w:val="en-US" w:eastAsia="zh-CN" w:bidi="ar-SA"/>
        </w:rPr>
        <w:t>迎接党的二十大、学习宣传党的二十大精神为主线，</w:t>
      </w:r>
      <w:r>
        <w:rPr>
          <w:rFonts w:hint="eastAsia" w:ascii="仿宋_GB2312" w:hAnsi="仿宋_GB2312" w:eastAsia="仿宋_GB2312" w:cs="仿宋_GB2312"/>
          <w:color w:val="auto"/>
          <w:sz w:val="32"/>
          <w:szCs w:val="32"/>
          <w:lang w:val="en-US" w:eastAsia="zh-CN"/>
        </w:rPr>
        <w:t>全面学习习近平新时代中国特色社会主义思想特别是习近平总书记关于工人阶级和工会工作的重要论述，持续深入学习贯彻党的十九届六中全会精神,认真学习贯彻上海第十二次党代会精神，把会议精神融汇贯通到工会工作的全过程各方面，努力做到思想自觉、政治自觉、行动自觉。通过党组理论学习中心组学习、专题学习会、辅导报告会等多种形式,加强思想引领、凝聚共识,不断提高政治判断力、政治领悟力、政治执行力。</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auto"/>
          <w:sz w:val="32"/>
          <w:szCs w:val="32"/>
          <w:lang w:val="en-US" w:eastAsia="zh-CN"/>
        </w:rPr>
        <w:t>二要扩大宣传效应。</w:t>
      </w:r>
      <w:r>
        <w:rPr>
          <w:rFonts w:hint="eastAsia" w:ascii="仿宋_GB2312" w:hAnsi="仿宋" w:eastAsia="仿宋_GB2312"/>
          <w:sz w:val="32"/>
          <w:szCs w:val="32"/>
          <w:lang w:eastAsia="zh-CN"/>
        </w:rPr>
        <w:t>加强工会宣传教育阵地与各区文化中心、党群中心等的联动</w:t>
      </w:r>
      <w:r>
        <w:rPr>
          <w:rFonts w:hint="eastAsia" w:ascii="仿宋_GB2312" w:hAnsi="仿宋_GB2312" w:eastAsia="仿宋_GB2312" w:cs="仿宋_GB2312"/>
          <w:b w:val="0"/>
          <w:bCs w:val="0"/>
          <w:sz w:val="32"/>
          <w:szCs w:val="32"/>
          <w:lang w:val="en-US" w:eastAsia="zh-CN"/>
        </w:rPr>
        <w:t>,通过“报、网、端、微、屏”一体发力，广泛开展有特色、接地气的宣传宣讲活动，推动新思想、新精神走进基层一线、走进职工心中。用好上海丰富的红色工运资源，讲好党领导下的红色工运故事、工人阶级奋斗故事，讲好故事背后的精神价值。持续开展“劳模讲党史”活动，激励职工群众坚定信心、凝聚力量，积极投身“人民城市人民建，人民城市为人民”的火热实践。</w:t>
      </w:r>
    </w:p>
    <w:p>
      <w:pPr>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仿宋_GB2312" w:hAnsi="仿宋" w:eastAsia="仿宋_GB2312"/>
          <w:sz w:val="32"/>
          <w:szCs w:val="32"/>
        </w:rPr>
      </w:pPr>
      <w:r>
        <w:rPr>
          <w:rFonts w:hint="eastAsia" w:ascii="仿宋_GB2312" w:hAnsi="仿宋_GB2312" w:eastAsia="仿宋_GB2312" w:cs="仿宋_GB2312"/>
          <w:b/>
          <w:bCs/>
          <w:sz w:val="32"/>
          <w:szCs w:val="32"/>
          <w:lang w:val="en-US" w:eastAsia="zh-CN"/>
        </w:rPr>
        <w:t>三要繁荣职工文化。</w:t>
      </w:r>
      <w:r>
        <w:rPr>
          <w:rFonts w:hint="eastAsia" w:ascii="仿宋_GB2312" w:hAnsi="仿宋_GB2312" w:eastAsia="仿宋_GB2312" w:cs="仿宋_GB2312"/>
          <w:sz w:val="32"/>
          <w:szCs w:val="32"/>
          <w:lang w:val="en-US" w:eastAsia="zh-CN"/>
        </w:rPr>
        <w:t>广泛开展“中国梦·劳动美”主题宣传教育活动，</w:t>
      </w:r>
      <w:r>
        <w:rPr>
          <w:rFonts w:hint="eastAsia" w:ascii="仿宋_GB2312" w:hAnsi="仿宋_GB2312" w:eastAsia="仿宋_GB2312" w:cs="仿宋_GB2312"/>
          <w:sz w:val="32"/>
          <w:szCs w:val="32"/>
          <w:lang w:eastAsia="zh-Hans"/>
        </w:rPr>
        <w:t>开展“致敬新时代劳动者”公益宣传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提升职工文化网络大赛、公益乐学等文化服务质量</w:t>
      </w:r>
      <w:r>
        <w:rPr>
          <w:rFonts w:hint="eastAsia" w:ascii="仿宋_GB2312" w:hAnsi="仿宋" w:eastAsia="仿宋_GB2312"/>
          <w:sz w:val="32"/>
          <w:szCs w:val="32"/>
        </w:rPr>
        <w:t>。</w:t>
      </w:r>
      <w:r>
        <w:rPr>
          <w:rFonts w:hint="eastAsia" w:ascii="仿宋_GB2312" w:hAnsi="仿宋_GB2312" w:eastAsia="仿宋_GB2312" w:cs="仿宋_GB2312"/>
          <w:b w:val="0"/>
          <w:bCs w:val="0"/>
          <w:sz w:val="32"/>
          <w:szCs w:val="32"/>
          <w:lang w:val="en-US" w:eastAsia="zh-CN"/>
        </w:rPr>
        <w:t>结合</w:t>
      </w:r>
      <w:r>
        <w:rPr>
          <w:rFonts w:hint="eastAsia" w:ascii="仿宋_GB2312" w:hAnsi="仿宋" w:eastAsia="仿宋_GB2312"/>
          <w:b w:val="0"/>
          <w:bCs w:val="0"/>
          <w:sz w:val="32"/>
          <w:szCs w:val="32"/>
          <w:lang w:eastAsia="zh-CN"/>
        </w:rPr>
        <w:t>“</w:t>
      </w:r>
      <w:r>
        <w:rPr>
          <w:rFonts w:hint="eastAsia" w:ascii="仿宋_GB2312" w:hAnsi="仿宋" w:eastAsia="仿宋_GB2312"/>
          <w:sz w:val="32"/>
          <w:szCs w:val="32"/>
          <w:lang w:eastAsia="zh-CN"/>
        </w:rPr>
        <w:t>振兴中华”读书活动</w:t>
      </w:r>
      <w:r>
        <w:rPr>
          <w:rFonts w:hint="eastAsia" w:ascii="仿宋_GB2312" w:hAnsi="仿宋" w:eastAsia="仿宋_GB2312"/>
          <w:sz w:val="32"/>
          <w:szCs w:val="32"/>
          <w:lang w:val="en-US" w:eastAsia="zh-CN"/>
        </w:rPr>
        <w:t>40周年</w:t>
      </w:r>
      <w:r>
        <w:rPr>
          <w:rFonts w:hint="eastAsia" w:ascii="仿宋_GB2312" w:hAnsi="仿宋" w:eastAsia="仿宋_GB2312"/>
          <w:sz w:val="32"/>
          <w:szCs w:val="32"/>
          <w:lang w:eastAsia="zh-CN"/>
        </w:rPr>
        <w:t>，开展第二十四届上海读书节，举办群众性读书系列活动。</w:t>
      </w:r>
      <w:r>
        <w:rPr>
          <w:rFonts w:hint="eastAsia" w:ascii="仿宋_GB2312" w:hAnsi="仿宋_GB2312" w:eastAsia="仿宋_GB2312" w:cs="仿宋_GB2312"/>
          <w:sz w:val="32"/>
          <w:szCs w:val="32"/>
          <w:lang w:val="en-US" w:eastAsia="zh-CN"/>
        </w:rPr>
        <w:t>打造上海工会全媒体传播平台，推动全市各级工会媒体资源加快融合，加强对内对外宣传，讲好职工故事、劳动故事。</w:t>
      </w:r>
      <w:r>
        <w:rPr>
          <w:rFonts w:hint="eastAsia" w:ascii="仿宋_GB2312" w:hAnsi="仿宋" w:eastAsia="仿宋_GB2312"/>
          <w:sz w:val="32"/>
          <w:szCs w:val="32"/>
          <w:lang w:eastAsia="zh-CN"/>
        </w:rPr>
        <w:t>推动繁荣职工文艺创作，</w:t>
      </w:r>
      <w:r>
        <w:rPr>
          <w:rFonts w:hint="eastAsia" w:ascii="仿宋_GB2312" w:hAnsi="宋体" w:eastAsia="仿宋_GB2312" w:cs="宋体"/>
          <w:b w:val="0"/>
          <w:bCs w:val="0"/>
          <w:kern w:val="0"/>
          <w:sz w:val="32"/>
          <w:szCs w:val="32"/>
        </w:rPr>
        <w:t>选树10个职工示范性文艺团队</w:t>
      </w:r>
      <w:r>
        <w:rPr>
          <w:rFonts w:hint="eastAsia" w:ascii="仿宋_GB2312" w:hAnsi="宋体" w:eastAsia="仿宋_GB2312" w:cs="宋体"/>
          <w:b w:val="0"/>
          <w:bCs w:val="0"/>
          <w:kern w:val="0"/>
          <w:sz w:val="32"/>
          <w:szCs w:val="32"/>
          <w:lang w:eastAsia="zh-CN"/>
        </w:rPr>
        <w:t>，</w:t>
      </w:r>
      <w:r>
        <w:rPr>
          <w:rFonts w:hint="eastAsia" w:ascii="仿宋_GB2312" w:eastAsia="仿宋_GB2312"/>
          <w:b w:val="0"/>
          <w:bCs w:val="0"/>
          <w:sz w:val="32"/>
          <w:szCs w:val="32"/>
        </w:rPr>
        <w:t>新建和改建50家职工健身驿站</w:t>
      </w:r>
      <w:r>
        <w:rPr>
          <w:rFonts w:hint="eastAsia" w:ascii="仿宋_GB2312" w:eastAsia="仿宋_GB2312"/>
          <w:b w:val="0"/>
          <w:bCs w:val="0"/>
          <w:sz w:val="32"/>
          <w:szCs w:val="32"/>
          <w:lang w:eastAsia="zh-CN"/>
        </w:rPr>
        <w:t>，</w:t>
      </w:r>
      <w:r>
        <w:rPr>
          <w:rFonts w:hint="eastAsia" w:ascii="仿宋_GB2312" w:hAnsi="仿宋" w:eastAsia="仿宋_GB2312"/>
          <w:b w:val="0"/>
          <w:bCs w:val="0"/>
          <w:sz w:val="32"/>
          <w:szCs w:val="32"/>
        </w:rPr>
        <w:t>把更多职工喜爱的精品力</w:t>
      </w:r>
      <w:r>
        <w:rPr>
          <w:rFonts w:hint="eastAsia" w:ascii="仿宋_GB2312" w:hAnsi="仿宋" w:eastAsia="仿宋_GB2312"/>
          <w:sz w:val="32"/>
          <w:szCs w:val="32"/>
        </w:rPr>
        <w:t>作和文体资源送到园区、楼宇、商圈、企业。</w:t>
      </w:r>
    </w:p>
    <w:p>
      <w:pPr>
        <w:keepNext w:val="0"/>
        <w:keepLines w:val="0"/>
        <w:pageBreakBefore w:val="0"/>
        <w:widowControl w:val="0"/>
        <w:kinsoku/>
        <w:wordWrap/>
        <w:overflowPunct/>
        <w:topLinePunct w:val="0"/>
        <w:autoSpaceDE/>
        <w:autoSpaceDN/>
        <w:bidi w:val="0"/>
        <w:adjustRightInd/>
        <w:snapToGrid/>
        <w:spacing w:line="590" w:lineRule="atLeast"/>
        <w:ind w:firstLine="643" w:firstLineChars="200"/>
        <w:textAlignment w:val="auto"/>
        <w:rPr>
          <w:rFonts w:hint="eastAsia" w:ascii="仿宋_GB2312" w:hAnsi="仿宋" w:eastAsia="仿宋_GB2312"/>
          <w:sz w:val="32"/>
          <w:szCs w:val="32"/>
        </w:rPr>
      </w:pPr>
      <w:r>
        <w:rPr>
          <w:rFonts w:hint="eastAsia" w:ascii="楷体_GB2312" w:hAnsi="楷体_GB2312" w:eastAsia="楷体_GB2312" w:cs="楷体_GB2312"/>
          <w:b/>
          <w:bCs/>
          <w:sz w:val="32"/>
          <w:szCs w:val="32"/>
          <w:lang w:val="en-US" w:eastAsia="zh-CN"/>
        </w:rPr>
        <w:t>（二）坚持高质量建功立业，组织动员职工立足岗位创新发展。</w:t>
      </w:r>
      <w:r>
        <w:rPr>
          <w:rFonts w:hint="eastAsia" w:ascii="仿宋_GB2312" w:hAnsi="仿宋" w:eastAsia="仿宋_GB2312"/>
          <w:sz w:val="32"/>
          <w:szCs w:val="32"/>
        </w:rPr>
        <w:t>面向世界科技前沿、面向国家重大战略、面向经济发展主战场</w:t>
      </w:r>
      <w:r>
        <w:rPr>
          <w:rFonts w:hint="eastAsia" w:ascii="仿宋_GB2312" w:hAnsi="仿宋" w:eastAsia="仿宋_GB2312"/>
          <w:sz w:val="32"/>
          <w:szCs w:val="32"/>
          <w:lang w:eastAsia="zh-CN"/>
        </w:rPr>
        <w:t>、面向中央交给上海的重大任务</w:t>
      </w:r>
      <w:r>
        <w:rPr>
          <w:rFonts w:hint="eastAsia" w:ascii="仿宋_GB2312" w:hAnsi="仿宋" w:eastAsia="仿宋_GB2312"/>
          <w:sz w:val="32"/>
          <w:szCs w:val="32"/>
        </w:rPr>
        <w:t>，组织动员职工群众积极投身岗位创新</w:t>
      </w:r>
      <w:r>
        <w:rPr>
          <w:rFonts w:hint="eastAsia" w:ascii="仿宋_GB2312" w:hAnsi="仿宋" w:eastAsia="仿宋_GB2312"/>
          <w:sz w:val="32"/>
          <w:szCs w:val="32"/>
          <w:lang w:eastAsia="zh-CN"/>
        </w:rPr>
        <w:t>、</w:t>
      </w:r>
      <w:r>
        <w:rPr>
          <w:rFonts w:hint="eastAsia" w:ascii="仿宋_GB2312" w:hAnsi="仿宋" w:eastAsia="仿宋_GB2312"/>
          <w:sz w:val="32"/>
          <w:szCs w:val="32"/>
        </w:rPr>
        <w:t>科技创新，为上海高质量发展提供强大人力资源支撑。</w:t>
      </w:r>
    </w:p>
    <w:p>
      <w:pPr>
        <w:keepNext w:val="0"/>
        <w:keepLines w:val="0"/>
        <w:pageBreakBefore w:val="0"/>
        <w:widowControl/>
        <w:suppressLineNumbers w:val="0"/>
        <w:kinsoku/>
        <w:wordWrap/>
        <w:overflowPunct/>
        <w:topLinePunct w:val="0"/>
        <w:autoSpaceDE/>
        <w:autoSpaceDN/>
        <w:bidi w:val="0"/>
        <w:adjustRightInd/>
        <w:snapToGrid/>
        <w:spacing w:line="590" w:lineRule="atLeas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一要充分发挥劳模先进示范引领作用。</w:t>
      </w:r>
      <w:r>
        <w:rPr>
          <w:rFonts w:hint="eastAsia" w:ascii="仿宋_GB2312" w:hAnsi="仿宋_GB2312" w:eastAsia="仿宋_GB2312" w:cs="仿宋_GB2312"/>
          <w:sz w:val="32"/>
          <w:szCs w:val="32"/>
        </w:rPr>
        <w:t>围绕国家和上海的重大战略、重大工程、重大项目、重点产业，</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战略性新兴产业和新就业形态</w:t>
      </w:r>
      <w:r>
        <w:rPr>
          <w:rFonts w:hint="eastAsia" w:ascii="仿宋_GB2312" w:hAnsi="仿宋_GB2312" w:eastAsia="仿宋_GB2312" w:cs="仿宋_GB2312"/>
          <w:sz w:val="32"/>
          <w:szCs w:val="32"/>
          <w:lang w:eastAsia="zh-CN"/>
        </w:rPr>
        <w:t>群体，</w:t>
      </w:r>
      <w:r>
        <w:rPr>
          <w:rFonts w:hint="eastAsia" w:ascii="仿宋_GB2312" w:hAnsi="仿宋_GB2312" w:eastAsia="仿宋_GB2312" w:cs="仿宋_GB2312"/>
          <w:sz w:val="32"/>
          <w:szCs w:val="32"/>
          <w:lang w:val="en-US" w:eastAsia="zh-CN"/>
        </w:rPr>
        <w:t>开展五一劳动奖等先进评选表彰和上海工匠选树命名。推动劳模、工匠普遍建立创新工作室，创建劳模创新工作室联盟和巾帼创新人才联盟</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举办</w:t>
      </w:r>
      <w:r>
        <w:rPr>
          <w:rFonts w:hint="eastAsia" w:ascii="仿宋_GB2312" w:hAnsi="仿宋_GB2312" w:eastAsia="仿宋_GB2312" w:cs="仿宋_GB2312"/>
          <w:color w:val="auto"/>
          <w:sz w:val="32"/>
          <w:szCs w:val="32"/>
          <w:lang w:eastAsia="zh-CN"/>
        </w:rPr>
        <w:t>长三角</w:t>
      </w:r>
      <w:r>
        <w:rPr>
          <w:rFonts w:hint="eastAsia" w:ascii="仿宋_GB2312" w:hAnsi="仿宋_GB2312" w:eastAsia="仿宋_GB2312" w:cs="仿宋_GB2312"/>
          <w:color w:val="auto"/>
          <w:sz w:val="32"/>
          <w:szCs w:val="32"/>
        </w:rPr>
        <w:t>工匠人才交流活动</w:t>
      </w:r>
      <w:r>
        <w:rPr>
          <w:rFonts w:hint="eastAsia" w:ascii="仿宋_GB2312" w:hAnsi="仿宋_GB2312" w:eastAsia="仿宋_GB2312" w:cs="仿宋_GB2312"/>
          <w:color w:val="auto"/>
          <w:sz w:val="32"/>
          <w:szCs w:val="32"/>
          <w:lang w:val="en-US" w:eastAsia="zh-CN"/>
        </w:rPr>
        <w:t>，推荐选树首届“长三角大工匠”，</w:t>
      </w:r>
      <w:r>
        <w:rPr>
          <w:rFonts w:hint="eastAsia" w:ascii="仿宋_GB2312" w:hAnsi="仿宋_GB2312" w:eastAsia="仿宋_GB2312" w:cs="仿宋_GB2312"/>
          <w:sz w:val="32"/>
          <w:szCs w:val="32"/>
          <w:lang w:val="en-US" w:eastAsia="zh-CN"/>
        </w:rPr>
        <w:t>放大劳模工匠辐射带动效应</w:t>
      </w:r>
      <w:r>
        <w:rPr>
          <w:rFonts w:hint="eastAsia" w:ascii="仿宋_GB2312" w:hAnsi="仿宋_GB2312" w:eastAsia="仿宋_GB2312" w:cs="仿宋_GB2312"/>
          <w:sz w:val="32"/>
          <w:szCs w:val="32"/>
        </w:rPr>
        <w:t>。继续开展</w:t>
      </w:r>
      <w:r>
        <w:rPr>
          <w:rFonts w:hint="eastAsia" w:ascii="仿宋_GB2312" w:hAnsi="仿宋_GB2312" w:eastAsia="仿宋_GB2312" w:cs="仿宋_GB2312"/>
          <w:sz w:val="32"/>
          <w:szCs w:val="32"/>
          <w:lang w:eastAsia="zh-CN"/>
        </w:rPr>
        <w:t>“百名</w:t>
      </w:r>
      <w:r>
        <w:rPr>
          <w:rFonts w:hint="eastAsia" w:ascii="仿宋_GB2312" w:hAnsi="仿宋_GB2312" w:eastAsia="仿宋_GB2312" w:cs="仿宋_GB2312"/>
          <w:sz w:val="32"/>
          <w:szCs w:val="32"/>
        </w:rPr>
        <w:t>劳模工匠服务</w:t>
      </w:r>
      <w:r>
        <w:rPr>
          <w:rFonts w:hint="eastAsia" w:ascii="仿宋_GB2312" w:hAnsi="仿宋_GB2312" w:eastAsia="仿宋_GB2312" w:cs="仿宋_GB2312"/>
          <w:sz w:val="32"/>
          <w:szCs w:val="32"/>
          <w:lang w:eastAsia="zh-CN"/>
        </w:rPr>
        <w:t>千家</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校园</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发挥工会资源优势，</w:t>
      </w:r>
      <w:r>
        <w:rPr>
          <w:rFonts w:hint="eastAsia" w:ascii="仿宋_GB2312" w:hAnsi="仿宋_GB2312" w:eastAsia="仿宋_GB2312" w:cs="仿宋_GB2312"/>
          <w:sz w:val="32"/>
          <w:szCs w:val="32"/>
        </w:rPr>
        <w:t>将技术培训、技术攻关、技术服务带到企业和校园</w:t>
      </w:r>
      <w:r>
        <w:rPr>
          <w:rFonts w:hint="eastAsia" w:ascii="仿宋_GB2312" w:hAnsi="仿宋_GB2312" w:eastAsia="仿宋_GB2312" w:cs="仿宋_GB2312"/>
          <w:sz w:val="32"/>
          <w:szCs w:val="32"/>
          <w:lang w:val="en-US" w:eastAsia="zh-CN"/>
        </w:rPr>
        <w:t>。坚持</w:t>
      </w:r>
      <w:r>
        <w:rPr>
          <w:rFonts w:hint="eastAsia" w:ascii="仿宋_GB2312" w:hAnsi="仿宋_GB2312" w:eastAsia="仿宋_GB2312" w:cs="仿宋_GB2312"/>
          <w:sz w:val="32"/>
          <w:szCs w:val="32"/>
        </w:rPr>
        <w:t>劳模精神、劳动精神、工匠精神宣传</w:t>
      </w:r>
      <w:r>
        <w:rPr>
          <w:rFonts w:hint="eastAsia" w:ascii="仿宋_GB2312" w:hAnsi="仿宋_GB2312" w:eastAsia="仿宋_GB2312" w:cs="仿宋_GB2312"/>
          <w:sz w:val="32"/>
          <w:szCs w:val="32"/>
          <w:lang w:eastAsia="zh-CN"/>
        </w:rPr>
        <w:t>工作常态化长效化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做精做优上海职工直播课堂、</w:t>
      </w:r>
      <w:r>
        <w:rPr>
          <w:rFonts w:hint="eastAsia" w:ascii="仿宋_GB2312" w:hAnsi="仿宋_GB2312" w:eastAsia="仿宋_GB2312" w:cs="仿宋_GB2312"/>
          <w:sz w:val="32"/>
          <w:szCs w:val="32"/>
        </w:rPr>
        <w:t>上海劳模风采展、上海工匠馆</w:t>
      </w:r>
      <w:r>
        <w:rPr>
          <w:rFonts w:hint="eastAsia" w:ascii="仿宋_GB2312" w:hAnsi="仿宋_GB2312" w:eastAsia="仿宋_GB2312" w:cs="仿宋_GB2312"/>
          <w:sz w:val="32"/>
          <w:szCs w:val="32"/>
          <w:lang w:eastAsia="zh-CN"/>
        </w:rPr>
        <w:t>等劳模工匠宣传品牌，</w:t>
      </w:r>
      <w:r>
        <w:rPr>
          <w:rFonts w:hint="eastAsia" w:ascii="仿宋_GB2312" w:hAnsi="仿宋_GB2312" w:eastAsia="仿宋_GB2312" w:cs="仿宋_GB2312"/>
          <w:sz w:val="32"/>
          <w:szCs w:val="32"/>
          <w:lang w:val="en-US" w:eastAsia="zh-CN"/>
        </w:rPr>
        <w:t>让劳动最光荣、劳动最崇高、劳动最伟大、劳动最美丽的观念蔚然成风。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二要着力激发职工群众创新创造活力。</w:t>
      </w:r>
      <w:r>
        <w:rPr>
          <w:rFonts w:hint="eastAsia" w:ascii="仿宋_GB2312" w:hAnsi="仿宋_GB2312" w:eastAsia="仿宋_GB2312" w:cs="仿宋_GB2312"/>
          <w:sz w:val="32"/>
          <w:szCs w:val="32"/>
          <w:lang w:eastAsia="zh-CN"/>
        </w:rPr>
        <w:t>持续开展“建功‘十四五’奋进新征程”推进高质量发展上海职工劳动和技能竞赛，推进深化上海“五个中心”建设、推进城市数字化转型等五个全国引领性劳动竞赛，推动第五届进博会、“五个新城”、“旧区改造、城市更新”、新就业形态等主题劳动竞赛。对标第46届世界技能大赛、全国技能大赛，构建职工职业技能竞赛体</w:t>
      </w:r>
      <w:r>
        <w:rPr>
          <w:rFonts w:hint="eastAsia" w:ascii="仿宋_GB2312" w:hAnsi="仿宋_GB2312" w:eastAsia="仿宋_GB2312" w:cs="仿宋_GB2312"/>
          <w:color w:val="auto"/>
          <w:sz w:val="32"/>
          <w:szCs w:val="32"/>
          <w:lang w:eastAsia="zh-CN"/>
        </w:rPr>
        <w:t>系，</w:t>
      </w:r>
      <w:r>
        <w:rPr>
          <w:rFonts w:hint="eastAsia" w:ascii="仿宋_GB2312" w:hAnsi="仿宋_GB2312" w:eastAsia="仿宋_GB2312" w:cs="仿宋_GB2312"/>
          <w:color w:val="auto"/>
          <w:sz w:val="32"/>
          <w:szCs w:val="32"/>
          <w:highlight w:val="none"/>
          <w:lang w:eastAsia="zh-CN"/>
        </w:rPr>
        <w:t>形成覆盖各层级、各领域的竞赛新格局，推动新行业新工种新岗位技能等级评价标准出台。</w:t>
      </w:r>
      <w:r>
        <w:rPr>
          <w:rFonts w:hint="eastAsia" w:ascii="仿宋_GB2312" w:hAnsi="仿宋_GB2312" w:eastAsia="仿宋_GB2312" w:cs="仿宋_GB2312"/>
          <w:color w:val="auto"/>
          <w:sz w:val="32"/>
          <w:szCs w:val="32"/>
          <w:lang w:val="en-US" w:eastAsia="zh-CN"/>
        </w:rPr>
        <w:t>聚焦“四</w:t>
      </w:r>
      <w:r>
        <w:rPr>
          <w:rFonts w:hint="eastAsia" w:ascii="仿宋_GB2312" w:hAnsi="仿宋_GB2312" w:eastAsia="仿宋_GB2312" w:cs="仿宋_GB2312"/>
          <w:sz w:val="32"/>
          <w:szCs w:val="32"/>
          <w:lang w:val="en-US" w:eastAsia="zh-CN"/>
        </w:rPr>
        <w:t>新”经济，推动职工合理化建议和先进操作法征集、优秀发明选拔赛等活动，建立职工创新成果培育、评选和发布平台，激励广大职工钻研新技术、创造新业绩。</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三要深化推进产业工人队伍建设改革。</w:t>
      </w:r>
      <w:r>
        <w:rPr>
          <w:rFonts w:hint="eastAsia" w:ascii="仿宋_GB2312" w:hAnsi="仿宋_GB2312" w:eastAsia="仿宋_GB2312" w:cs="仿宋_GB2312"/>
          <w:sz w:val="32"/>
          <w:szCs w:val="32"/>
          <w:lang w:val="en-US" w:eastAsia="zh-CN"/>
        </w:rPr>
        <w:t>发挥工会牵头协调作用，推动产业工人队伍建设改革重点任务落地见效。深化产业工人技能形成体系试点工作，抓好技能培训、学历教育、竞赛晋级、等级认定、创新创造、激励表彰等重要环节，开展10万职工学历和技能“双提升”行动计划。上海劳模学院举办高起专、专升本学历培训班。推广上海电气李斌学院、临港产业大学</w:t>
      </w:r>
      <w:bookmarkStart w:id="0" w:name="_GoBack"/>
      <w:bookmarkEnd w:id="0"/>
      <w:r>
        <w:rPr>
          <w:rFonts w:hint="eastAsia" w:ascii="仿宋_GB2312" w:hAnsi="仿宋_GB2312" w:eastAsia="仿宋_GB2312" w:cs="仿宋_GB2312"/>
          <w:sz w:val="32"/>
          <w:szCs w:val="32"/>
          <w:lang w:val="en-US" w:eastAsia="zh-CN"/>
        </w:rPr>
        <w:t>等校企合作模式，加强本科院校与产业集团项目化合作，开展本市第二批校企合作单位签约。总结不同层面、不同领域的好经验好做法，形成一批示范典型，不断扩大改革综合效应。推进面向产业工人的公共服务，优化</w:t>
      </w:r>
      <w:r>
        <w:rPr>
          <w:rFonts w:hint="eastAsia" w:ascii="仿宋_GB2312" w:eastAsia="仿宋_GB2312"/>
          <w:sz w:val="32"/>
          <w:szCs w:val="32"/>
          <w:lang w:eastAsia="zh-CN"/>
        </w:rPr>
        <w:t>医疗卫生、住房交通等配套设施，</w:t>
      </w:r>
      <w:r>
        <w:rPr>
          <w:rFonts w:hint="eastAsia" w:ascii="仿宋_GB2312" w:eastAsia="仿宋_GB2312"/>
          <w:b w:val="0"/>
          <w:bCs w:val="0"/>
          <w:sz w:val="32"/>
          <w:szCs w:val="32"/>
          <w:lang w:eastAsia="zh-CN"/>
        </w:rPr>
        <w:t>落实</w:t>
      </w:r>
      <w:r>
        <w:rPr>
          <w:rFonts w:hint="eastAsia" w:ascii="仿宋_GB2312" w:eastAsia="仿宋_GB2312"/>
          <w:b w:val="0"/>
          <w:bCs w:val="0"/>
          <w:sz w:val="32"/>
          <w:szCs w:val="32"/>
        </w:rPr>
        <w:t>园区（楼宇）健康服务点</w:t>
      </w:r>
      <w:r>
        <w:rPr>
          <w:rFonts w:hint="eastAsia" w:ascii="仿宋_GB2312" w:eastAsia="仿宋_GB2312"/>
          <w:b w:val="0"/>
          <w:bCs w:val="0"/>
          <w:sz w:val="32"/>
          <w:szCs w:val="32"/>
          <w:lang w:eastAsia="zh-CN"/>
        </w:rPr>
        <w:t>、一线职工食堂等重点项目</w:t>
      </w:r>
      <w:r>
        <w:rPr>
          <w:rFonts w:hint="eastAsia" w:ascii="仿宋_GB2312" w:eastAsia="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（三）坚持高品质服务职工，切实促进劳动关系和谐稳定。</w:t>
      </w:r>
      <w:r>
        <w:rPr>
          <w:rFonts w:hint="eastAsia" w:ascii="仿宋_GB2312" w:hAnsi="仿宋_GB2312" w:eastAsia="仿宋_GB2312" w:cs="仿宋_GB2312"/>
          <w:sz w:val="32"/>
          <w:szCs w:val="32"/>
          <w:lang w:val="en-US" w:eastAsia="zh-CN"/>
        </w:rPr>
        <w:t>坚持以职工为中心的工作导向,把维权服务工作放在促进全过程人民民主、共同富裕的大局中思考和谋划,切实维护职工、竭诚服务职工,不断提高职工群众的获得感、幸福感、安全感。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一要健全民主管理制度。</w:t>
      </w:r>
      <w:r>
        <w:rPr>
          <w:rFonts w:hint="eastAsia" w:ascii="仿宋_GB2312" w:hAnsi="仿宋_GB2312" w:eastAsia="仿宋_GB2312" w:cs="仿宋_GB2312"/>
          <w:b w:val="0"/>
          <w:bCs w:val="0"/>
          <w:sz w:val="32"/>
          <w:szCs w:val="32"/>
          <w:lang w:val="en-US" w:eastAsia="zh-CN"/>
        </w:rPr>
        <w:t>加强新修订《工会法》的学习宣传贯彻，参与各项民生政策、劳动安全卫生法规制度等的修订、完善和调整，从源头上维护职工合法权益。</w:t>
      </w:r>
      <w:r>
        <w:rPr>
          <w:rFonts w:hint="eastAsia" w:ascii="仿宋_GB2312" w:hAnsi="仿宋_GB2312" w:eastAsia="仿宋_GB2312" w:cs="仿宋_GB2312"/>
          <w:sz w:val="32"/>
          <w:szCs w:val="32"/>
          <w:lang w:val="en-US" w:eastAsia="zh-CN"/>
        </w:rPr>
        <w:t>配合市人大做好《上海市职工代表大会条例》执法检查，推动修改《上海市工会条例》。健全完善政府与工会联席</w:t>
      </w:r>
      <w:r>
        <w:rPr>
          <w:rFonts w:hint="eastAsia" w:ascii="仿宋_GB2312" w:hAnsi="仿宋_GB2312" w:eastAsia="仿宋_GB2312" w:cs="仿宋_GB2312"/>
          <w:color w:val="auto"/>
          <w:sz w:val="32"/>
          <w:szCs w:val="32"/>
          <w:lang w:val="en-US" w:eastAsia="zh-CN"/>
        </w:rPr>
        <w:t>会议制度，促进各区和街镇（园区）联席会议有序运作、提高效能，推动解决职工群众急难愁盼问题。坚持全过程人民民主，</w:t>
      </w:r>
      <w:r>
        <w:rPr>
          <w:rFonts w:hint="eastAsia" w:ascii="仿宋_GB2312" w:hAnsi="仿宋_GB2312" w:eastAsia="仿宋_GB2312" w:cs="仿宋_GB2312"/>
          <w:sz w:val="32"/>
          <w:szCs w:val="32"/>
          <w:lang w:val="en-US" w:eastAsia="zh-CN"/>
        </w:rPr>
        <w:t>持续深化企事业单位民主管理工作，推动国有企业将协商民主制度纳入党建考核体系，推动职代会、集体协商、职工董监事制度纳入公司章程和管理流程。指导企事业单位普遍开展集体协商，积极推动将职工技能提升、职工疗休养、女职工特殊权益以及劳务派遣工、劳务外包工劳动经济权益等纳入协商范畴。推广落实新就业形态劳动者权益维护民主协商操作指引，重点推动本市快递、外卖、网约车等开展行业民主协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二要完善职工服务体系。</w:t>
      </w:r>
      <w:r>
        <w:rPr>
          <w:rFonts w:hint="eastAsia" w:ascii="仿宋_GB2312" w:hAnsi="仿宋_GB2312" w:eastAsia="仿宋_GB2312" w:cs="仿宋_GB2312"/>
          <w:b w:val="0"/>
          <w:bCs w:val="0"/>
          <w:sz w:val="32"/>
          <w:szCs w:val="32"/>
          <w:lang w:val="en-US" w:eastAsia="zh-CN"/>
        </w:rPr>
        <w:t>健全完善梯度帮扶工作机制</w:t>
      </w:r>
      <w:r>
        <w:rPr>
          <w:rFonts w:hint="eastAsia" w:ascii="仿宋_GB2312" w:hAnsi="仿宋_GB2312" w:eastAsia="仿宋_GB2312" w:cs="仿宋_GB2312"/>
          <w:sz w:val="32"/>
          <w:szCs w:val="32"/>
          <w:lang w:val="en-US" w:eastAsia="zh-CN"/>
        </w:rPr>
        <w:t>，在做好深度困难、相对困难、意外致困职工和常态化送温暖等基础上，重点做好低收入行业、企业关停并转迁、新就业形态劳动者等特殊类型职工群体的帮扶关心工作。探索建立加工制造、物流运输等10个重点行业（企业）低收入调查监测体系。实施“提升职工生活品质”样板工程，打造50个全国及上海幸福企业试点。推出100场“幸福直通车”公益活动。做好职工“微心愿”、</w:t>
      </w:r>
      <w:r>
        <w:rPr>
          <w:rFonts w:hint="eastAsia" w:ascii="仿宋_GB2312" w:hAnsi="宋体" w:eastAsia="仿宋_GB2312" w:cs="宋体"/>
          <w:b w:val="0"/>
          <w:bCs w:val="0"/>
          <w:kern w:val="0"/>
          <w:sz w:val="32"/>
          <w:szCs w:val="32"/>
        </w:rPr>
        <w:t>抗疫一线职工疗休养</w:t>
      </w:r>
      <w:r>
        <w:rPr>
          <w:rFonts w:hint="eastAsia" w:ascii="仿宋_GB2312" w:hAnsi="宋体" w:eastAsia="仿宋_GB2312" w:cs="宋体"/>
          <w:b w:val="0"/>
          <w:bCs w:val="0"/>
          <w:kern w:val="0"/>
          <w:sz w:val="32"/>
          <w:szCs w:val="32"/>
          <w:lang w:eastAsia="zh-CN"/>
        </w:rPr>
        <w:t>、</w:t>
      </w:r>
      <w:r>
        <w:rPr>
          <w:rFonts w:hint="eastAsia" w:ascii="仿宋_GB2312" w:eastAsia="仿宋_GB2312"/>
          <w:b w:val="0"/>
          <w:bCs w:val="0"/>
          <w:sz w:val="32"/>
          <w:szCs w:val="32"/>
        </w:rPr>
        <w:t>新就业形态劳动者巡回体检</w:t>
      </w:r>
      <w:r>
        <w:rPr>
          <w:rFonts w:hint="eastAsia" w:ascii="仿宋_GB2312" w:eastAsia="仿宋_GB2312"/>
          <w:b w:val="0"/>
          <w:bCs w:val="0"/>
          <w:sz w:val="32"/>
          <w:szCs w:val="32"/>
          <w:lang w:eastAsia="zh-CN"/>
        </w:rPr>
        <w:t>等</w:t>
      </w:r>
      <w:r>
        <w:rPr>
          <w:rFonts w:hint="eastAsia" w:ascii="仿宋_GB2312" w:eastAsia="仿宋_GB2312"/>
          <w:b w:val="0"/>
          <w:bCs w:val="0"/>
          <w:sz w:val="32"/>
          <w:szCs w:val="32"/>
          <w:lang w:val="en-US" w:eastAsia="zh-CN"/>
        </w:rPr>
        <w:t>12项实事项目</w:t>
      </w:r>
      <w:r>
        <w:rPr>
          <w:rFonts w:hint="eastAsia" w:ascii="仿宋_GB2312" w:hAnsi="仿宋_GB2312" w:eastAsia="仿宋_GB2312" w:cs="仿宋_GB2312"/>
          <w:sz w:val="32"/>
          <w:szCs w:val="32"/>
          <w:lang w:val="en-US" w:eastAsia="zh-CN"/>
        </w:rPr>
        <w:t>。深化“安康杯”竞赛，织密职工劳动权益保护网。</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三要及时有效维权。</w:t>
      </w:r>
      <w:r>
        <w:rPr>
          <w:rFonts w:hint="eastAsia" w:ascii="仿宋_GB2312" w:hAnsi="仿宋_GB2312" w:eastAsia="仿宋_GB2312" w:cs="仿宋_GB2312"/>
          <w:sz w:val="32"/>
          <w:szCs w:val="32"/>
          <w:lang w:val="en-US" w:eastAsia="zh-CN"/>
        </w:rPr>
        <w:t>落实“五个坚决”长效机制，深化“四方合作”，发挥各部门专业优</w:t>
      </w:r>
      <w:r>
        <w:rPr>
          <w:rFonts w:hint="eastAsia" w:ascii="仿宋_GB2312" w:hAnsi="仿宋_GB2312" w:eastAsia="仿宋_GB2312" w:cs="仿宋_GB2312"/>
          <w:color w:val="auto"/>
          <w:sz w:val="32"/>
          <w:szCs w:val="32"/>
          <w:lang w:val="en-US" w:eastAsia="zh-CN"/>
        </w:rPr>
        <w:t>势，协同做好职工维权服务，维护劳动领域政治安全。健全完善常态化排</w:t>
      </w:r>
      <w:r>
        <w:rPr>
          <w:rFonts w:hint="eastAsia" w:ascii="仿宋_GB2312" w:hAnsi="仿宋_GB2312" w:eastAsia="仿宋_GB2312" w:cs="仿宋_GB2312"/>
          <w:sz w:val="32"/>
          <w:szCs w:val="32"/>
          <w:lang w:val="en-US" w:eastAsia="zh-CN"/>
        </w:rPr>
        <w:t>查报告制度，继续加大对改革调整企业以及互联网平台企业、劳动密集型企业等劳动用工情况的排摸预警。依托“法院-工会”诉调对接，提高劳动争议案件调解成功率，会同市司法局加强工会法律援助规范化建设。制定实施工会推进和谐劳动关系建设三年行动计划，对1万家不同类型企业实施指导服务。推广“六步工作法”，打造从隐患发现、风险防控到多元化解的闭环模式。</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（四）坚持高标准深化改革，加快建设联系广泛、服务职工的工会工作体系。</w:t>
      </w:r>
      <w:r>
        <w:rPr>
          <w:rFonts w:hint="eastAsia" w:ascii="仿宋_GB2312" w:hAnsi="仿宋_GB2312" w:eastAsia="仿宋_GB2312" w:cs="仿宋_GB2312"/>
          <w:sz w:val="32"/>
          <w:szCs w:val="32"/>
          <w:lang w:val="en-US" w:eastAsia="zh-CN"/>
        </w:rPr>
        <w:t>坚持眼睛向下、面向基层，把激发基层活力、夯实基层基础作为推进改革的重点和关键,创新组织体制、运行机制,切实增强团结教育、维护权益、服务职工功能。</w:t>
      </w:r>
    </w:p>
    <w:p>
      <w:pPr>
        <w:pStyle w:val="3"/>
        <w:keepNext w:val="0"/>
        <w:keepLines w:val="0"/>
        <w:pageBreakBefore w:val="0"/>
        <w:kinsoku/>
        <w:wordWrap/>
        <w:overflowPunct/>
        <w:topLinePunct w:val="0"/>
        <w:autoSpaceDE/>
        <w:autoSpaceDN/>
        <w:bidi w:val="0"/>
        <w:adjustRightInd/>
        <w:snapToGrid/>
        <w:spacing w:line="590" w:lineRule="atLeast"/>
        <w:ind w:firstLine="643" w:firstLineChars="200"/>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b/>
          <w:bCs/>
          <w:kern w:val="2"/>
          <w:sz w:val="32"/>
          <w:szCs w:val="32"/>
          <w:shd w:val="clear"/>
          <w:lang w:val="en-US" w:eastAsia="zh-CN" w:bidi="ar-SA"/>
        </w:rPr>
        <w:t>一要强化工会基层组织建设。</w:t>
      </w:r>
      <w:r>
        <w:rPr>
          <w:rFonts w:hint="eastAsia" w:ascii="仿宋_GB2312" w:hAnsi="仿宋_GB2312" w:eastAsia="仿宋_GB2312" w:cs="仿宋_GB2312"/>
          <w:kern w:val="2"/>
          <w:sz w:val="32"/>
          <w:szCs w:val="32"/>
          <w:shd w:val="clear"/>
          <w:lang w:val="en-US" w:eastAsia="zh-CN" w:bidi="ar-SA"/>
        </w:rPr>
        <w:t>加强街镇工会组织体系建设，做实区域性行业性“小二级”工会。聚焦新就业形态劳动者，继续推动快递网点、外卖配送站点普遍建立工会小组，依托行业协会推动各区普遍建立家政、医养照护行业工会联合会。聚焦重点园区、商圈楼宇，推进非公企业建会，在虹桥国际中央商务区等建立区域工会联合会。聚焦外资企业，依托上海著名外企工会联合会，推动更多外企依法建会。推动</w:t>
      </w:r>
      <w:r>
        <w:rPr>
          <w:rFonts w:hint="eastAsia" w:ascii="仿宋_GB2312" w:hAnsi="仿宋" w:eastAsia="仿宋_GB2312"/>
          <w:sz w:val="32"/>
          <w:szCs w:val="32"/>
        </w:rPr>
        <w:t>工会女职工组织与工会组织同步组建。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0"/>
        <w:textAlignment w:val="auto"/>
        <w:rPr>
          <w:rFonts w:hint="eastAsia" w:ascii="仿宋_GB2312" w:hAnsi="仿宋_GB2312" w:eastAsia="仿宋_GB2312" w:cs="仿宋_GB2312"/>
          <w:kern w:val="2"/>
          <w:sz w:val="32"/>
          <w:szCs w:val="32"/>
          <w:shd w:val="clear" w:color="auto" w:fill="FFFFFF"/>
          <w:lang w:val="en-US" w:eastAsia="zh-CN" w:bidi="ar-SA"/>
        </w:rPr>
      </w:pPr>
      <w:r>
        <w:rPr>
          <w:rFonts w:hint="eastAsia" w:ascii="仿宋_GB2312" w:hAnsi="仿宋_GB2312" w:eastAsia="仿宋_GB2312" w:cs="仿宋_GB2312"/>
          <w:b/>
          <w:bCs/>
          <w:sz w:val="32"/>
          <w:szCs w:val="32"/>
          <w:lang w:val="en-US" w:eastAsia="zh-CN"/>
        </w:rPr>
        <w:t>二要推动工会数字化转型。</w:t>
      </w:r>
      <w:r>
        <w:rPr>
          <w:rFonts w:hint="eastAsia" w:ascii="仿宋_GB2312" w:hAnsi="仿宋_GB2312" w:eastAsia="仿宋_GB2312" w:cs="仿宋_GB2312"/>
          <w:kern w:val="2"/>
          <w:sz w:val="32"/>
          <w:szCs w:val="32"/>
          <w:shd w:val="clear" w:color="auto" w:fill="FFFFFF"/>
          <w:lang w:val="en-US" w:eastAsia="zh-CN" w:bidi="ar-SA"/>
        </w:rPr>
        <w:t>完善对接市政府政务服务“一网通办”平台，以会员实名制为基础，依托大数据、云计算和移动互联网等信息技术，探索工会工作数字化、维权服务智能化协同发展,实现线上线下工作有机融合,打造工会工作升级版。全面开展工会组织库、会员库升级和扫码入会工作，让职工快速便捷加入工会。推动场景应用，鼓励各区局（产业）工会设计更多应用场景，为广大工会会员提供普惠服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三要做好工会改革调查研究。</w:t>
      </w:r>
      <w:r>
        <w:rPr>
          <w:rFonts w:hint="eastAsia" w:ascii="仿宋_GB2312" w:hAnsi="仿宋_GB2312" w:eastAsia="仿宋_GB2312" w:cs="仿宋_GB2312"/>
          <w:sz w:val="32"/>
          <w:szCs w:val="32"/>
          <w:lang w:val="en-US" w:eastAsia="zh-CN"/>
        </w:rPr>
        <w:t>贯彻落实市委关于大调研常态化制度化精神和全总蹲点调研要求，聚焦全过程人民民主、共同富裕、协调劳动关系等重点，坚持问题导向，深入做好调查研究。按照全总第九次职工队伍大调查统一部署，精心组织实施上海职工队伍状况调研，为进一步深化上海工会改革和上海市工会第十五次代表大会召开做好思想理论准备。制定上海加强中国工运史研究的实施意见，充分发挥存史育人、建言资政作用。</w:t>
      </w:r>
      <w:r>
        <w:rPr>
          <w:rFonts w:hint="default" w:ascii="仿宋_GB2312" w:hAnsi="仿宋_GB2312" w:eastAsia="仿宋_GB2312" w:cs="仿宋_GB2312"/>
          <w:sz w:val="32"/>
          <w:szCs w:val="32"/>
          <w:lang w:val="en-US" w:eastAsia="zh-CN"/>
        </w:rPr>
        <w:t>进一步健全联系职工群众制度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探索常态化疫情防控条件下加强调查研究的新方式新方法</w:t>
      </w:r>
      <w:r>
        <w:rPr>
          <w:rFonts w:hint="eastAsia" w:ascii="仿宋_GB2312" w:hAnsi="仿宋_GB2312" w:eastAsia="仿宋_GB2312" w:cs="仿宋_GB2312"/>
          <w:sz w:val="32"/>
          <w:szCs w:val="32"/>
          <w:lang w:val="en-US" w:eastAsia="zh-CN"/>
        </w:rPr>
        <w:t>，不断提升联系职工、服务职工能力水平，</w:t>
      </w:r>
      <w:r>
        <w:rPr>
          <w:rFonts w:hint="default"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lang w:val="en-US" w:eastAsia="zh-CN"/>
        </w:rPr>
        <w:t>工会</w:t>
      </w:r>
      <w:r>
        <w:rPr>
          <w:rFonts w:hint="default" w:ascii="仿宋_GB2312" w:hAnsi="仿宋_GB2312" w:eastAsia="仿宋_GB2312" w:cs="仿宋_GB2312"/>
          <w:sz w:val="32"/>
          <w:szCs w:val="32"/>
          <w:lang w:val="en-US" w:eastAsia="zh-CN"/>
        </w:rPr>
        <w:t>工作创新发展</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atLeas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（五）坚持高水平自身建设，不断增强工会组织的政治性先进性群众性。</w:t>
      </w:r>
      <w:r>
        <w:rPr>
          <w:rFonts w:hint="eastAsia" w:ascii="仿宋_GB2312" w:hAnsi="仿宋_GB2312" w:eastAsia="仿宋_GB2312" w:cs="仿宋_GB2312"/>
          <w:sz w:val="32"/>
          <w:szCs w:val="32"/>
          <w:lang w:val="en-US" w:eastAsia="zh-CN"/>
        </w:rPr>
        <w:t>认真贯彻新时代党的建设总要求,以党的政治建设为统领,全面加强党的建设,严格落实</w:t>
      </w:r>
      <w:r>
        <w:rPr>
          <w:rFonts w:hint="eastAsia" w:ascii="仿宋_GB2312" w:hAnsi="仿宋_GB2312" w:eastAsia="仿宋_GB2312" w:cs="仿宋_GB2312"/>
          <w:sz w:val="32"/>
          <w:szCs w:val="32"/>
          <w:lang w:val="en" w:eastAsia="zh-CN"/>
        </w:rPr>
        <w:t>市委</w:t>
      </w:r>
      <w:r>
        <w:rPr>
          <w:rFonts w:hint="eastAsia" w:ascii="仿宋_GB2312" w:hAnsi="仿宋_GB2312" w:eastAsia="仿宋_GB2312" w:cs="仿宋_GB2312"/>
          <w:sz w:val="32"/>
          <w:szCs w:val="32"/>
          <w:lang w:val="en-US" w:eastAsia="zh-CN"/>
        </w:rPr>
        <w:t>巡视整改要求，让工会组织更加充满活力、更加坚强有力。</w:t>
      </w:r>
    </w:p>
    <w:p>
      <w:pPr>
        <w:pStyle w:val="4"/>
        <w:keepNext w:val="0"/>
        <w:keepLines w:val="0"/>
        <w:pageBreakBefore w:val="0"/>
        <w:kinsoku/>
        <w:wordWrap/>
        <w:overflowPunct/>
        <w:topLinePunct w:val="0"/>
        <w:autoSpaceDE/>
        <w:autoSpaceDN/>
        <w:bidi w:val="0"/>
        <w:adjustRightInd/>
        <w:snapToGrid/>
        <w:spacing w:after="0" w:line="590" w:lineRule="atLeas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一要建设模范机关。</w:t>
      </w:r>
      <w:r>
        <w:rPr>
          <w:rFonts w:hint="eastAsia" w:ascii="仿宋_GB2312" w:hAnsi="仿宋_GB2312" w:eastAsia="仿宋_GB2312" w:cs="仿宋_GB2312"/>
          <w:b w:val="0"/>
          <w:bCs w:val="0"/>
          <w:sz w:val="32"/>
          <w:szCs w:val="32"/>
          <w:lang w:val="en-US" w:eastAsia="zh-CN"/>
        </w:rPr>
        <w:t>坚持围绕中心、建设队伍、服务群众，抓好“忠诚党的事业、竭诚服务职工”模范机关建设，激励党员干部争当模范。以提升组织力为重点，突出政治功能，积极开展党支部建设示范点创建工作，推动基层党组织全面进步、全面过硬。认真落实干部协管各项要求，配齐配强区局（产业）工会领导班子。持续优化干部队伍结构，开展年轻人才储备，实施干部素质提升计划，做全市职工最可信赖的“娘家人”、“贴心人”。发挥工会学院教育主阵地作用，抓好工会干部教育培训，提高学习培训的针对性和实效性。</w:t>
      </w:r>
    </w:p>
    <w:p>
      <w:pPr>
        <w:pStyle w:val="4"/>
        <w:keepNext w:val="0"/>
        <w:keepLines w:val="0"/>
        <w:pageBreakBefore w:val="0"/>
        <w:kinsoku/>
        <w:wordWrap/>
        <w:overflowPunct/>
        <w:topLinePunct w:val="0"/>
        <w:autoSpaceDE/>
        <w:autoSpaceDN/>
        <w:bidi w:val="0"/>
        <w:adjustRightInd/>
        <w:snapToGrid/>
        <w:spacing w:after="0" w:line="590" w:lineRule="atLeas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二要坚持规范管理。</w:t>
      </w:r>
      <w:r>
        <w:rPr>
          <w:rFonts w:hint="eastAsia" w:ascii="仿宋_GB2312" w:hAnsi="仿宋_GB2312" w:eastAsia="仿宋_GB2312" w:cs="仿宋_GB2312"/>
          <w:b w:val="0"/>
          <w:bCs w:val="0"/>
          <w:sz w:val="32"/>
          <w:szCs w:val="32"/>
          <w:lang w:val="en-US" w:eastAsia="zh-CN"/>
        </w:rPr>
        <w:t>成立财务资产管理事务中心，制定统一的资产管理要求、业务流程和财务审批流程，加强工会资产管理和统筹。把过紧日子的要求落到实处，深化预算管理，优化支出结构，把资金和项目向基层一线倾斜。推进非公企业工会经费规范收缴和使用管理。开展工会资金存放管理专项审计，进一步规范工会资金存放行为，防范廉政风险、提高资金使用效益。推进工会经审信息化建设，优化管理流程，提高运用大数据查核、分析、研判问题能力。</w:t>
      </w:r>
    </w:p>
    <w:p>
      <w:pPr>
        <w:pStyle w:val="4"/>
        <w:keepNext w:val="0"/>
        <w:keepLines w:val="0"/>
        <w:pageBreakBefore w:val="0"/>
        <w:kinsoku/>
        <w:wordWrap/>
        <w:overflowPunct/>
        <w:topLinePunct w:val="0"/>
        <w:autoSpaceDE/>
        <w:autoSpaceDN/>
        <w:bidi w:val="0"/>
        <w:adjustRightInd/>
        <w:snapToGrid/>
        <w:spacing w:after="0" w:line="590" w:lineRule="atLeas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三要全面从严治党。</w:t>
      </w:r>
      <w:r>
        <w:rPr>
          <w:rFonts w:hint="eastAsia" w:ascii="仿宋_GB2312" w:hAnsi="仿宋_GB2312" w:eastAsia="仿宋_GB2312" w:cs="仿宋_GB2312"/>
          <w:kern w:val="2"/>
          <w:sz w:val="32"/>
          <w:szCs w:val="32"/>
          <w:lang w:val="en-US" w:eastAsia="zh-CN" w:bidi="ar-SA"/>
        </w:rPr>
        <w:t>贯彻新时代党的建设总要求，加强工会系统党的建设，落实“一岗双责”，推动建立党建与业务工作深度融合、相互促进机制。</w:t>
      </w:r>
      <w:r>
        <w:rPr>
          <w:rFonts w:hint="eastAsia" w:ascii="仿宋_GB2312" w:hAnsi="仿宋_GB2312" w:eastAsia="仿宋_GB2312" w:cs="仿宋_GB2312"/>
          <w:b w:val="0"/>
          <w:bCs w:val="0"/>
          <w:sz w:val="32"/>
          <w:szCs w:val="32"/>
          <w:lang w:val="en-US" w:eastAsia="zh-CN"/>
        </w:rPr>
        <w:t>严格落实“四责协同”责任清单，切实加强党风廉政建设，着力纠治“四风”问题，巩固落实中央“八项规定”精神成果。认真整改巡视反馈问题，举一反三、标本兼治，把制度建设贯穿巡视整改全过程，推动工会全面从严治党向纵深发展。</w:t>
      </w:r>
    </w:p>
    <w:p>
      <w:pPr>
        <w:pStyle w:val="4"/>
        <w:keepNext w:val="0"/>
        <w:keepLines w:val="0"/>
        <w:pageBreakBefore w:val="0"/>
        <w:kinsoku/>
        <w:wordWrap/>
        <w:overflowPunct/>
        <w:topLinePunct w:val="0"/>
        <w:autoSpaceDE/>
        <w:autoSpaceDN/>
        <w:bidi w:val="0"/>
        <w:adjustRightInd/>
        <w:snapToGrid/>
        <w:spacing w:after="0" w:line="590" w:lineRule="atLeas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位委员、同志们，新使命引领新征程，新作为铸就新辉煌。让我们更加紧密地团结在以习近平同志为核心的党中央周围，深入贯彻习近平新时代中国特色社会主义思想，在市委和全总的坚强领导下，不忘初心、牢记使命，守正创新、勇毅前行，团结凝聚全市广大职工群众为上海创造新奇迹、展现新气象作出新的更大贡献,以优异成绩迎接党的二十大胜利召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MS Mincho">
    <w:altName w:val="Noto Serif Bengali"/>
    <w:panose1 w:val="02020609040205080304"/>
    <w:charset w:val="00"/>
    <w:family w:val="modern"/>
    <w:pitch w:val="default"/>
    <w:sig w:usb0="00000000" w:usb1="00000000" w:usb2="08000012" w:usb3="00000000" w:csb0="0002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7215A"/>
    <w:rsid w:val="0BDFC9C5"/>
    <w:rsid w:val="0DEA03DE"/>
    <w:rsid w:val="0DEF69B9"/>
    <w:rsid w:val="0EEEB15B"/>
    <w:rsid w:val="0EEF2841"/>
    <w:rsid w:val="0FEF6747"/>
    <w:rsid w:val="0FFF9928"/>
    <w:rsid w:val="13CFFCF1"/>
    <w:rsid w:val="15FD58CF"/>
    <w:rsid w:val="17C76BDE"/>
    <w:rsid w:val="17F7BC07"/>
    <w:rsid w:val="1A25BEAC"/>
    <w:rsid w:val="1A2E6929"/>
    <w:rsid w:val="1ADDA139"/>
    <w:rsid w:val="1B978AC8"/>
    <w:rsid w:val="1BE1084F"/>
    <w:rsid w:val="1DBF4A43"/>
    <w:rsid w:val="1E7C25EB"/>
    <w:rsid w:val="1EFF3D96"/>
    <w:rsid w:val="1EFFC1BC"/>
    <w:rsid w:val="1F7FD28F"/>
    <w:rsid w:val="1FBB8552"/>
    <w:rsid w:val="1FBF05D8"/>
    <w:rsid w:val="1FBFB744"/>
    <w:rsid w:val="1FFD41F4"/>
    <w:rsid w:val="24FFECF5"/>
    <w:rsid w:val="277F55BF"/>
    <w:rsid w:val="2ECD527D"/>
    <w:rsid w:val="2ECE46A7"/>
    <w:rsid w:val="2EFA35F4"/>
    <w:rsid w:val="2F7BAF24"/>
    <w:rsid w:val="2FFD69D8"/>
    <w:rsid w:val="2FFECDDC"/>
    <w:rsid w:val="31AD6362"/>
    <w:rsid w:val="337746F1"/>
    <w:rsid w:val="34F6D7E2"/>
    <w:rsid w:val="36FFDB95"/>
    <w:rsid w:val="373F720E"/>
    <w:rsid w:val="379F6FF6"/>
    <w:rsid w:val="37BA2630"/>
    <w:rsid w:val="37D4DE49"/>
    <w:rsid w:val="3A791A3A"/>
    <w:rsid w:val="3B27A87B"/>
    <w:rsid w:val="3C7F4FB3"/>
    <w:rsid w:val="3D3D7E23"/>
    <w:rsid w:val="3DEF5798"/>
    <w:rsid w:val="3DF7FBCC"/>
    <w:rsid w:val="3DFCCDE2"/>
    <w:rsid w:val="3E2FE9E4"/>
    <w:rsid w:val="3E4F199D"/>
    <w:rsid w:val="3EF3B1CB"/>
    <w:rsid w:val="3EFE0DEE"/>
    <w:rsid w:val="3F7D5AAC"/>
    <w:rsid w:val="3F7DDF5D"/>
    <w:rsid w:val="3F7E5398"/>
    <w:rsid w:val="3FBB69A0"/>
    <w:rsid w:val="3FD765F6"/>
    <w:rsid w:val="3FD7B20C"/>
    <w:rsid w:val="3FEDC155"/>
    <w:rsid w:val="3FEF752A"/>
    <w:rsid w:val="3FF7F190"/>
    <w:rsid w:val="3FFAC15A"/>
    <w:rsid w:val="3FFBDA93"/>
    <w:rsid w:val="3FFE64CB"/>
    <w:rsid w:val="3FFE8873"/>
    <w:rsid w:val="3FFF08F7"/>
    <w:rsid w:val="3FFF36EF"/>
    <w:rsid w:val="3FFFA660"/>
    <w:rsid w:val="43BBC0DF"/>
    <w:rsid w:val="43DF4D52"/>
    <w:rsid w:val="43FB1C94"/>
    <w:rsid w:val="46F3436D"/>
    <w:rsid w:val="472F7AEA"/>
    <w:rsid w:val="47B75D0C"/>
    <w:rsid w:val="47EE45BC"/>
    <w:rsid w:val="47F34439"/>
    <w:rsid w:val="4CFFE434"/>
    <w:rsid w:val="4E7F0375"/>
    <w:rsid w:val="4E7F4376"/>
    <w:rsid w:val="4EDD183F"/>
    <w:rsid w:val="4F77804F"/>
    <w:rsid w:val="4FF35696"/>
    <w:rsid w:val="4FF6E6F1"/>
    <w:rsid w:val="4FFFCB16"/>
    <w:rsid w:val="5279B812"/>
    <w:rsid w:val="52FD7B9C"/>
    <w:rsid w:val="53CF95F1"/>
    <w:rsid w:val="54EE7049"/>
    <w:rsid w:val="55A79348"/>
    <w:rsid w:val="55D34D0A"/>
    <w:rsid w:val="561BCEFF"/>
    <w:rsid w:val="5637856B"/>
    <w:rsid w:val="563F6450"/>
    <w:rsid w:val="56FFAEC9"/>
    <w:rsid w:val="576614B1"/>
    <w:rsid w:val="576DF744"/>
    <w:rsid w:val="577F5D4D"/>
    <w:rsid w:val="57F72FC6"/>
    <w:rsid w:val="57FEF55B"/>
    <w:rsid w:val="59BF347D"/>
    <w:rsid w:val="5B55C7D1"/>
    <w:rsid w:val="5BB71A48"/>
    <w:rsid w:val="5BFF1732"/>
    <w:rsid w:val="5BFFED27"/>
    <w:rsid w:val="5CAF1E20"/>
    <w:rsid w:val="5D3B5AD3"/>
    <w:rsid w:val="5D5D21CE"/>
    <w:rsid w:val="5D5F714D"/>
    <w:rsid w:val="5DFF58AE"/>
    <w:rsid w:val="5E66CFA3"/>
    <w:rsid w:val="5E77CBA9"/>
    <w:rsid w:val="5EAF1088"/>
    <w:rsid w:val="5ECBB666"/>
    <w:rsid w:val="5ECF3563"/>
    <w:rsid w:val="5ECFC317"/>
    <w:rsid w:val="5ECFD029"/>
    <w:rsid w:val="5EDF1386"/>
    <w:rsid w:val="5EFF78B4"/>
    <w:rsid w:val="5F2D46F8"/>
    <w:rsid w:val="5F334A8A"/>
    <w:rsid w:val="5F351352"/>
    <w:rsid w:val="5F570843"/>
    <w:rsid w:val="5F5B70EE"/>
    <w:rsid w:val="5F5F0A44"/>
    <w:rsid w:val="5FB7BF66"/>
    <w:rsid w:val="5FBF1445"/>
    <w:rsid w:val="5FD60568"/>
    <w:rsid w:val="5FD7C1C6"/>
    <w:rsid w:val="5FDF3787"/>
    <w:rsid w:val="5FED8E29"/>
    <w:rsid w:val="5FEF3C43"/>
    <w:rsid w:val="5FF29509"/>
    <w:rsid w:val="5FFAA1BA"/>
    <w:rsid w:val="5FFBF276"/>
    <w:rsid w:val="63B7205A"/>
    <w:rsid w:val="63FB5F77"/>
    <w:rsid w:val="657F7618"/>
    <w:rsid w:val="65B362EA"/>
    <w:rsid w:val="65D674E2"/>
    <w:rsid w:val="65FF172F"/>
    <w:rsid w:val="65FF1BD7"/>
    <w:rsid w:val="66391FE6"/>
    <w:rsid w:val="66E5FF6C"/>
    <w:rsid w:val="66F05E28"/>
    <w:rsid w:val="6773D070"/>
    <w:rsid w:val="677751B5"/>
    <w:rsid w:val="677FD051"/>
    <w:rsid w:val="67BF2EFA"/>
    <w:rsid w:val="692E1618"/>
    <w:rsid w:val="69AAE3BE"/>
    <w:rsid w:val="69DF90FA"/>
    <w:rsid w:val="69F4DC0E"/>
    <w:rsid w:val="69F7CB3B"/>
    <w:rsid w:val="6B2F8C8F"/>
    <w:rsid w:val="6B5F658B"/>
    <w:rsid w:val="6B7FFC5B"/>
    <w:rsid w:val="6B83FE50"/>
    <w:rsid w:val="6B9389B2"/>
    <w:rsid w:val="6BDA35D7"/>
    <w:rsid w:val="6BF368E6"/>
    <w:rsid w:val="6BF72462"/>
    <w:rsid w:val="6C737DAD"/>
    <w:rsid w:val="6D1B01CE"/>
    <w:rsid w:val="6D3C9F44"/>
    <w:rsid w:val="6D7F9D09"/>
    <w:rsid w:val="6DDF7A91"/>
    <w:rsid w:val="6DF571C7"/>
    <w:rsid w:val="6E382503"/>
    <w:rsid w:val="6E38E646"/>
    <w:rsid w:val="6E722391"/>
    <w:rsid w:val="6E7D3D94"/>
    <w:rsid w:val="6E7D6E14"/>
    <w:rsid w:val="6F7905D2"/>
    <w:rsid w:val="6F973B16"/>
    <w:rsid w:val="6FDF581B"/>
    <w:rsid w:val="6FEC9A3D"/>
    <w:rsid w:val="6FEF7362"/>
    <w:rsid w:val="6FF7C9D3"/>
    <w:rsid w:val="6FFDB50F"/>
    <w:rsid w:val="6FFF175C"/>
    <w:rsid w:val="70DF1002"/>
    <w:rsid w:val="718E3824"/>
    <w:rsid w:val="71DEA3DA"/>
    <w:rsid w:val="71F11697"/>
    <w:rsid w:val="72FFB7EA"/>
    <w:rsid w:val="7379CA33"/>
    <w:rsid w:val="739B143B"/>
    <w:rsid w:val="73EDE0A8"/>
    <w:rsid w:val="73EF94C7"/>
    <w:rsid w:val="74B15D6D"/>
    <w:rsid w:val="757B1758"/>
    <w:rsid w:val="75D7BE56"/>
    <w:rsid w:val="75DDA2AF"/>
    <w:rsid w:val="75E3559A"/>
    <w:rsid w:val="75F33241"/>
    <w:rsid w:val="75FC6346"/>
    <w:rsid w:val="75FD1084"/>
    <w:rsid w:val="75FE8AFD"/>
    <w:rsid w:val="76DB13C2"/>
    <w:rsid w:val="76DF56CB"/>
    <w:rsid w:val="76EFA15B"/>
    <w:rsid w:val="76FE7681"/>
    <w:rsid w:val="772BA432"/>
    <w:rsid w:val="773D4C7A"/>
    <w:rsid w:val="77A5DEC6"/>
    <w:rsid w:val="77ADA63C"/>
    <w:rsid w:val="77AF0B69"/>
    <w:rsid w:val="77B52C96"/>
    <w:rsid w:val="77B635FE"/>
    <w:rsid w:val="77B99969"/>
    <w:rsid w:val="77BF3DD6"/>
    <w:rsid w:val="77DAD7AF"/>
    <w:rsid w:val="77F4165A"/>
    <w:rsid w:val="77F49C9C"/>
    <w:rsid w:val="77F5D1C2"/>
    <w:rsid w:val="77FCB48E"/>
    <w:rsid w:val="77FEA72E"/>
    <w:rsid w:val="77FEF498"/>
    <w:rsid w:val="793DBA1A"/>
    <w:rsid w:val="79510C13"/>
    <w:rsid w:val="798DEED5"/>
    <w:rsid w:val="7A7F7821"/>
    <w:rsid w:val="7A7FAD74"/>
    <w:rsid w:val="7AEFBBF9"/>
    <w:rsid w:val="7AFD181B"/>
    <w:rsid w:val="7B7FD1E5"/>
    <w:rsid w:val="7B8D0842"/>
    <w:rsid w:val="7B8E9AF8"/>
    <w:rsid w:val="7B8FE6AA"/>
    <w:rsid w:val="7B96E41A"/>
    <w:rsid w:val="7BBB887D"/>
    <w:rsid w:val="7BBF97B2"/>
    <w:rsid w:val="7BDD991B"/>
    <w:rsid w:val="7BEE0933"/>
    <w:rsid w:val="7BEF72F5"/>
    <w:rsid w:val="7BF2090C"/>
    <w:rsid w:val="7BF34C89"/>
    <w:rsid w:val="7BF9CA34"/>
    <w:rsid w:val="7BFC362D"/>
    <w:rsid w:val="7C7F9233"/>
    <w:rsid w:val="7CAF2071"/>
    <w:rsid w:val="7CBB9432"/>
    <w:rsid w:val="7CBCDFAA"/>
    <w:rsid w:val="7CD52D5C"/>
    <w:rsid w:val="7CEEABAD"/>
    <w:rsid w:val="7CFEEAB9"/>
    <w:rsid w:val="7CFF0658"/>
    <w:rsid w:val="7D1B1EAB"/>
    <w:rsid w:val="7D4EE8B0"/>
    <w:rsid w:val="7D667FDD"/>
    <w:rsid w:val="7D73F57B"/>
    <w:rsid w:val="7DBE60BE"/>
    <w:rsid w:val="7DCD98C5"/>
    <w:rsid w:val="7DDD3B53"/>
    <w:rsid w:val="7DE200AF"/>
    <w:rsid w:val="7DEF385B"/>
    <w:rsid w:val="7DEF5360"/>
    <w:rsid w:val="7DF72533"/>
    <w:rsid w:val="7DFE3EA3"/>
    <w:rsid w:val="7DFF23EE"/>
    <w:rsid w:val="7E111306"/>
    <w:rsid w:val="7E66D5B1"/>
    <w:rsid w:val="7E7B8859"/>
    <w:rsid w:val="7E7BDDF7"/>
    <w:rsid w:val="7E7F2808"/>
    <w:rsid w:val="7EBDB230"/>
    <w:rsid w:val="7EBE3AA8"/>
    <w:rsid w:val="7EC84CFE"/>
    <w:rsid w:val="7EDD6428"/>
    <w:rsid w:val="7EDE0B77"/>
    <w:rsid w:val="7EEB2F1A"/>
    <w:rsid w:val="7EF2BEE2"/>
    <w:rsid w:val="7EF9EE49"/>
    <w:rsid w:val="7EFE4D39"/>
    <w:rsid w:val="7EFFFE35"/>
    <w:rsid w:val="7F16CE57"/>
    <w:rsid w:val="7F2B9BC2"/>
    <w:rsid w:val="7F3943F8"/>
    <w:rsid w:val="7F3F4A6D"/>
    <w:rsid w:val="7F6E066E"/>
    <w:rsid w:val="7F7D4A20"/>
    <w:rsid w:val="7F7F1739"/>
    <w:rsid w:val="7F7F1F5B"/>
    <w:rsid w:val="7F7FB8A2"/>
    <w:rsid w:val="7F7FC537"/>
    <w:rsid w:val="7F7FC8DB"/>
    <w:rsid w:val="7F8F129B"/>
    <w:rsid w:val="7F9656DD"/>
    <w:rsid w:val="7F9C5424"/>
    <w:rsid w:val="7F9EDA43"/>
    <w:rsid w:val="7FA73C51"/>
    <w:rsid w:val="7FAD2B5D"/>
    <w:rsid w:val="7FAFCD64"/>
    <w:rsid w:val="7FBB92CA"/>
    <w:rsid w:val="7FBBBBF2"/>
    <w:rsid w:val="7FCB7D6D"/>
    <w:rsid w:val="7FD42A76"/>
    <w:rsid w:val="7FDB05B0"/>
    <w:rsid w:val="7FDEA0D9"/>
    <w:rsid w:val="7FDF82A0"/>
    <w:rsid w:val="7FE5F7D3"/>
    <w:rsid w:val="7FE7CD79"/>
    <w:rsid w:val="7FE89C70"/>
    <w:rsid w:val="7FEA8CA7"/>
    <w:rsid w:val="7FEB15F7"/>
    <w:rsid w:val="7FEFA336"/>
    <w:rsid w:val="7FEFB0ED"/>
    <w:rsid w:val="7FEFBB85"/>
    <w:rsid w:val="7FF28A36"/>
    <w:rsid w:val="7FF57248"/>
    <w:rsid w:val="7FF96419"/>
    <w:rsid w:val="7FF999FD"/>
    <w:rsid w:val="7FFB5B71"/>
    <w:rsid w:val="7FFB9B1D"/>
    <w:rsid w:val="7FFD735B"/>
    <w:rsid w:val="7FFDF01F"/>
    <w:rsid w:val="7FFEE190"/>
    <w:rsid w:val="7FFF0C8F"/>
    <w:rsid w:val="7FFF2DFB"/>
    <w:rsid w:val="7FFF95F9"/>
    <w:rsid w:val="7FFFA319"/>
    <w:rsid w:val="93F78291"/>
    <w:rsid w:val="94BE732E"/>
    <w:rsid w:val="95FFE447"/>
    <w:rsid w:val="9775A5F8"/>
    <w:rsid w:val="98F85A32"/>
    <w:rsid w:val="9BFA7E55"/>
    <w:rsid w:val="9BFDB9AC"/>
    <w:rsid w:val="9CB934AB"/>
    <w:rsid w:val="9DCF5F96"/>
    <w:rsid w:val="9DDF3B15"/>
    <w:rsid w:val="9EE794CC"/>
    <w:rsid w:val="9EF4D427"/>
    <w:rsid w:val="9EF54DFB"/>
    <w:rsid w:val="9F5E6FE3"/>
    <w:rsid w:val="9F8DA134"/>
    <w:rsid w:val="9FD9CFC4"/>
    <w:rsid w:val="9FEB14E3"/>
    <w:rsid w:val="9FF208EA"/>
    <w:rsid w:val="9FFD9D59"/>
    <w:rsid w:val="A727326B"/>
    <w:rsid w:val="A7A323EE"/>
    <w:rsid w:val="A9B7D2E9"/>
    <w:rsid w:val="AA4F8764"/>
    <w:rsid w:val="AADE503A"/>
    <w:rsid w:val="ABE9FF34"/>
    <w:rsid w:val="AC77B488"/>
    <w:rsid w:val="AD6F2F5D"/>
    <w:rsid w:val="ADE6E148"/>
    <w:rsid w:val="AEEE2D4C"/>
    <w:rsid w:val="AF37CBF7"/>
    <w:rsid w:val="AF7D389D"/>
    <w:rsid w:val="AF7D761A"/>
    <w:rsid w:val="AFAA5CA4"/>
    <w:rsid w:val="AFCF15E7"/>
    <w:rsid w:val="AFEE706B"/>
    <w:rsid w:val="AFF71758"/>
    <w:rsid w:val="AFF78860"/>
    <w:rsid w:val="AFFB4D54"/>
    <w:rsid w:val="AFFB9123"/>
    <w:rsid w:val="AFFF2EBC"/>
    <w:rsid w:val="AFFFDF56"/>
    <w:rsid w:val="B2A94CFC"/>
    <w:rsid w:val="B4FD23CB"/>
    <w:rsid w:val="B64FB5BD"/>
    <w:rsid w:val="B6E964FB"/>
    <w:rsid w:val="B7369C0A"/>
    <w:rsid w:val="B77DE411"/>
    <w:rsid w:val="B7DB3445"/>
    <w:rsid w:val="B7E99A9F"/>
    <w:rsid w:val="B7ED0A6E"/>
    <w:rsid w:val="B7FB0C9F"/>
    <w:rsid w:val="B7FF24AF"/>
    <w:rsid w:val="B8BD18AF"/>
    <w:rsid w:val="B9EE13DE"/>
    <w:rsid w:val="BABE0EA4"/>
    <w:rsid w:val="BAFDA49D"/>
    <w:rsid w:val="BB3F1C4D"/>
    <w:rsid w:val="BBDF4F5F"/>
    <w:rsid w:val="BBFC749B"/>
    <w:rsid w:val="BCFE4B8C"/>
    <w:rsid w:val="BDD6022D"/>
    <w:rsid w:val="BDFF28D8"/>
    <w:rsid w:val="BEEF3C8A"/>
    <w:rsid w:val="BEF90DB8"/>
    <w:rsid w:val="BEFF338A"/>
    <w:rsid w:val="BF4B6204"/>
    <w:rsid w:val="BFBF8D90"/>
    <w:rsid w:val="BFDE7ED1"/>
    <w:rsid w:val="BFF38A0B"/>
    <w:rsid w:val="C0DF83B6"/>
    <w:rsid w:val="C2DF2B3C"/>
    <w:rsid w:val="C58CCC43"/>
    <w:rsid w:val="C5EB9BAD"/>
    <w:rsid w:val="C63FE65F"/>
    <w:rsid w:val="C6FFBA98"/>
    <w:rsid w:val="C79D91FB"/>
    <w:rsid w:val="CBEF1409"/>
    <w:rsid w:val="CDBEEE39"/>
    <w:rsid w:val="CDBF4D7F"/>
    <w:rsid w:val="CE7F9F38"/>
    <w:rsid w:val="CECE202E"/>
    <w:rsid w:val="CF45E45F"/>
    <w:rsid w:val="CF9B4FF8"/>
    <w:rsid w:val="CFEF63CA"/>
    <w:rsid w:val="CFF30EE0"/>
    <w:rsid w:val="CFF9A46E"/>
    <w:rsid w:val="D1DF966C"/>
    <w:rsid w:val="D2CB61FA"/>
    <w:rsid w:val="D2FFC444"/>
    <w:rsid w:val="D37B437A"/>
    <w:rsid w:val="D38DE83A"/>
    <w:rsid w:val="D3BB28A0"/>
    <w:rsid w:val="D67CC8D0"/>
    <w:rsid w:val="D716DE3D"/>
    <w:rsid w:val="D7730BAF"/>
    <w:rsid w:val="D79332C0"/>
    <w:rsid w:val="D7B79E1C"/>
    <w:rsid w:val="D7CDA16C"/>
    <w:rsid w:val="D8EDCD05"/>
    <w:rsid w:val="D9FE723E"/>
    <w:rsid w:val="DAAF4B88"/>
    <w:rsid w:val="DB8FB5D9"/>
    <w:rsid w:val="DBD322D4"/>
    <w:rsid w:val="DBE7D6D3"/>
    <w:rsid w:val="DBF76F12"/>
    <w:rsid w:val="DC6F75A8"/>
    <w:rsid w:val="DC772BC8"/>
    <w:rsid w:val="DCEEE36C"/>
    <w:rsid w:val="DCF7A17E"/>
    <w:rsid w:val="DDB55EA9"/>
    <w:rsid w:val="DDC2CA3A"/>
    <w:rsid w:val="DDDD0896"/>
    <w:rsid w:val="DDDEF21D"/>
    <w:rsid w:val="DDEFC465"/>
    <w:rsid w:val="DDF72F61"/>
    <w:rsid w:val="DDF74076"/>
    <w:rsid w:val="DEBF8729"/>
    <w:rsid w:val="DED1972D"/>
    <w:rsid w:val="DEDFEFCC"/>
    <w:rsid w:val="DF17BDA7"/>
    <w:rsid w:val="DF7FD396"/>
    <w:rsid w:val="DF9BDE1F"/>
    <w:rsid w:val="DFBF5AFE"/>
    <w:rsid w:val="DFBFE4B1"/>
    <w:rsid w:val="DFDBA5B6"/>
    <w:rsid w:val="DFDE5482"/>
    <w:rsid w:val="DFE98B1E"/>
    <w:rsid w:val="DFF5D6BD"/>
    <w:rsid w:val="DFF62157"/>
    <w:rsid w:val="DFFC6AA9"/>
    <w:rsid w:val="DFFE2C86"/>
    <w:rsid w:val="DFFF24C7"/>
    <w:rsid w:val="DFFFCB53"/>
    <w:rsid w:val="E18F66F6"/>
    <w:rsid w:val="E2FE098E"/>
    <w:rsid w:val="E3AA14B1"/>
    <w:rsid w:val="E3BE520B"/>
    <w:rsid w:val="E3FF5802"/>
    <w:rsid w:val="E57BF266"/>
    <w:rsid w:val="E57FDC0E"/>
    <w:rsid w:val="E67B33A9"/>
    <w:rsid w:val="E6CF1880"/>
    <w:rsid w:val="E6EF4DCE"/>
    <w:rsid w:val="E6F1270C"/>
    <w:rsid w:val="E77FA859"/>
    <w:rsid w:val="E7BF4B45"/>
    <w:rsid w:val="E7FF6A5F"/>
    <w:rsid w:val="E97D7381"/>
    <w:rsid w:val="EAAF718B"/>
    <w:rsid w:val="EAE37E0F"/>
    <w:rsid w:val="EBA82578"/>
    <w:rsid w:val="EBE45450"/>
    <w:rsid w:val="EBFBDAB7"/>
    <w:rsid w:val="EBFFC3BB"/>
    <w:rsid w:val="ECFF3D83"/>
    <w:rsid w:val="ED3F6690"/>
    <w:rsid w:val="ED7CAF41"/>
    <w:rsid w:val="EDDF0316"/>
    <w:rsid w:val="EDF7007C"/>
    <w:rsid w:val="EDFF6672"/>
    <w:rsid w:val="EE5F339F"/>
    <w:rsid w:val="EEF7093E"/>
    <w:rsid w:val="EF5F1F4F"/>
    <w:rsid w:val="EF7702C1"/>
    <w:rsid w:val="EF93B93E"/>
    <w:rsid w:val="EFB71F06"/>
    <w:rsid w:val="EFB78BF0"/>
    <w:rsid w:val="EFBF248B"/>
    <w:rsid w:val="EFDE7C56"/>
    <w:rsid w:val="EFEC4BA5"/>
    <w:rsid w:val="EFF4B44C"/>
    <w:rsid w:val="EFFA52E8"/>
    <w:rsid w:val="EFFF6171"/>
    <w:rsid w:val="EFFF916D"/>
    <w:rsid w:val="F2337E94"/>
    <w:rsid w:val="F247BFAC"/>
    <w:rsid w:val="F2FF7FB1"/>
    <w:rsid w:val="F35EDBDD"/>
    <w:rsid w:val="F3B59E71"/>
    <w:rsid w:val="F3BBFCFC"/>
    <w:rsid w:val="F3DFC343"/>
    <w:rsid w:val="F43E8388"/>
    <w:rsid w:val="F5F9D743"/>
    <w:rsid w:val="F5FFAE9F"/>
    <w:rsid w:val="F5FFDFA7"/>
    <w:rsid w:val="F6E1C165"/>
    <w:rsid w:val="F6F95F23"/>
    <w:rsid w:val="F6FF8CD0"/>
    <w:rsid w:val="F72D7D17"/>
    <w:rsid w:val="F73D2B08"/>
    <w:rsid w:val="F73EA7B9"/>
    <w:rsid w:val="F75F0E47"/>
    <w:rsid w:val="F76E105D"/>
    <w:rsid w:val="F77BBEC6"/>
    <w:rsid w:val="F77F3D7F"/>
    <w:rsid w:val="F77FC0F7"/>
    <w:rsid w:val="F7B292C8"/>
    <w:rsid w:val="F7B758A6"/>
    <w:rsid w:val="F7BBEB53"/>
    <w:rsid w:val="F7BFBC5F"/>
    <w:rsid w:val="F7D72358"/>
    <w:rsid w:val="F7D7B19E"/>
    <w:rsid w:val="F7E6497B"/>
    <w:rsid w:val="F7EB31FF"/>
    <w:rsid w:val="F7ED43B5"/>
    <w:rsid w:val="F7EE8BCF"/>
    <w:rsid w:val="F7FBC8D1"/>
    <w:rsid w:val="F7FF357D"/>
    <w:rsid w:val="F8ED3E3A"/>
    <w:rsid w:val="F8FE166A"/>
    <w:rsid w:val="F97F5DD2"/>
    <w:rsid w:val="F9AD9BB2"/>
    <w:rsid w:val="F9DF4B70"/>
    <w:rsid w:val="F9EF03EA"/>
    <w:rsid w:val="F9FA424D"/>
    <w:rsid w:val="F9FF98A3"/>
    <w:rsid w:val="FA9F695B"/>
    <w:rsid w:val="FAA14873"/>
    <w:rsid w:val="FAAB4CD4"/>
    <w:rsid w:val="FABBA273"/>
    <w:rsid w:val="FAECCD86"/>
    <w:rsid w:val="FAFD2F47"/>
    <w:rsid w:val="FAFE9F53"/>
    <w:rsid w:val="FB272385"/>
    <w:rsid w:val="FB7BCB65"/>
    <w:rsid w:val="FB7DFFAE"/>
    <w:rsid w:val="FBAA3556"/>
    <w:rsid w:val="FBAFC416"/>
    <w:rsid w:val="FBBAAEAC"/>
    <w:rsid w:val="FBBE6305"/>
    <w:rsid w:val="FBCF8973"/>
    <w:rsid w:val="FBDFEFFF"/>
    <w:rsid w:val="FBE72666"/>
    <w:rsid w:val="FBE73A83"/>
    <w:rsid w:val="FBF70F81"/>
    <w:rsid w:val="FBFBB62D"/>
    <w:rsid w:val="FBFE3867"/>
    <w:rsid w:val="FBFF50EA"/>
    <w:rsid w:val="FBFFBCD9"/>
    <w:rsid w:val="FC7E576D"/>
    <w:rsid w:val="FCFE3836"/>
    <w:rsid w:val="FCFF5EC4"/>
    <w:rsid w:val="FCFF8507"/>
    <w:rsid w:val="FCFFF191"/>
    <w:rsid w:val="FD2B751E"/>
    <w:rsid w:val="FD64708D"/>
    <w:rsid w:val="FD772D6E"/>
    <w:rsid w:val="FD7F1D53"/>
    <w:rsid w:val="FD7F38E3"/>
    <w:rsid w:val="FD831D78"/>
    <w:rsid w:val="FD9BF8FF"/>
    <w:rsid w:val="FDDF50F7"/>
    <w:rsid w:val="FDE72A80"/>
    <w:rsid w:val="FDEF726A"/>
    <w:rsid w:val="FDF7F3A7"/>
    <w:rsid w:val="FDFBA0D8"/>
    <w:rsid w:val="FDFE42E2"/>
    <w:rsid w:val="FE0A62A1"/>
    <w:rsid w:val="FE7B4614"/>
    <w:rsid w:val="FE7FA4F5"/>
    <w:rsid w:val="FE81FBF3"/>
    <w:rsid w:val="FEB6E773"/>
    <w:rsid w:val="FEBE8C2F"/>
    <w:rsid w:val="FEBF1F71"/>
    <w:rsid w:val="FED52530"/>
    <w:rsid w:val="FEDE0A8F"/>
    <w:rsid w:val="FEDE9F7E"/>
    <w:rsid w:val="FEDF03E9"/>
    <w:rsid w:val="FEE58803"/>
    <w:rsid w:val="FEEDBD8D"/>
    <w:rsid w:val="FEEF6216"/>
    <w:rsid w:val="FEF5D94D"/>
    <w:rsid w:val="FEF772FA"/>
    <w:rsid w:val="FEFD2940"/>
    <w:rsid w:val="FEFEE785"/>
    <w:rsid w:val="FEFF4821"/>
    <w:rsid w:val="FEFF76B2"/>
    <w:rsid w:val="FF3AAF2F"/>
    <w:rsid w:val="FF5E1B51"/>
    <w:rsid w:val="FF5F97CF"/>
    <w:rsid w:val="FF5FBE10"/>
    <w:rsid w:val="FF67A860"/>
    <w:rsid w:val="FF770AF2"/>
    <w:rsid w:val="FF77215A"/>
    <w:rsid w:val="FF795215"/>
    <w:rsid w:val="FF7B18E5"/>
    <w:rsid w:val="FF7F3FBD"/>
    <w:rsid w:val="FF7F42EB"/>
    <w:rsid w:val="FF7FEA52"/>
    <w:rsid w:val="FF8ECCA6"/>
    <w:rsid w:val="FFA76F6B"/>
    <w:rsid w:val="FFAA5AFC"/>
    <w:rsid w:val="FFBDA3EB"/>
    <w:rsid w:val="FFBF3488"/>
    <w:rsid w:val="FFBF4878"/>
    <w:rsid w:val="FFBF785B"/>
    <w:rsid w:val="FFCF9D26"/>
    <w:rsid w:val="FFCFF8CE"/>
    <w:rsid w:val="FFD797AC"/>
    <w:rsid w:val="FFD9883F"/>
    <w:rsid w:val="FFDB348B"/>
    <w:rsid w:val="FFDBC14F"/>
    <w:rsid w:val="FFDBD541"/>
    <w:rsid w:val="FFDD2532"/>
    <w:rsid w:val="FFDED7B1"/>
    <w:rsid w:val="FFDF39AD"/>
    <w:rsid w:val="FFE138E4"/>
    <w:rsid w:val="FFE28243"/>
    <w:rsid w:val="FFE3A731"/>
    <w:rsid w:val="FFECE463"/>
    <w:rsid w:val="FFEF3E41"/>
    <w:rsid w:val="FFF2378C"/>
    <w:rsid w:val="FFF5DB48"/>
    <w:rsid w:val="FFF72E4B"/>
    <w:rsid w:val="FFF77162"/>
    <w:rsid w:val="FFFB4169"/>
    <w:rsid w:val="FFFB79E2"/>
    <w:rsid w:val="FFFF3855"/>
    <w:rsid w:val="FFFF973E"/>
    <w:rsid w:val="FFFFD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9"/>
    <w:pPr>
      <w:widowControl/>
      <w:outlineLvl w:val="2"/>
    </w:pPr>
    <w:rPr>
      <w:rFonts w:ascii="楷体_GB2312" w:hAnsi="楷体_GB2312" w:eastAsia="楷体_GB2312" w:cs="楷体_GB2312"/>
      <w:shd w:val="clear" w:color="auto" w:fill="FFFFFF"/>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uppressAutoHyphens/>
      <w:spacing w:after="140" w:line="276" w:lineRule="auto"/>
      <w:textAlignment w:val="baseline"/>
    </w:pPr>
  </w:style>
  <w:style w:type="paragraph" w:styleId="4">
    <w:name w:val="Body Text"/>
    <w:basedOn w:val="1"/>
    <w:next w:val="5"/>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Plain Text"/>
    <w:basedOn w:val="1"/>
    <w:qFormat/>
    <w:uiPriority w:val="0"/>
    <w:pPr>
      <w:widowControl/>
      <w:spacing w:before="100" w:beforeAutospacing="1" w:after="100" w:afterAutospacing="1"/>
      <w:jc w:val="left"/>
    </w:pPr>
    <w:rPr>
      <w:rFonts w:ascii="宋体" w:hAnsi="宋体"/>
      <w:kern w:val="0"/>
      <w:sz w:val="24"/>
    </w:rPr>
  </w:style>
  <w:style w:type="paragraph" w:styleId="7">
    <w:name w:val="Body Text Indent 2"/>
    <w:basedOn w:val="1"/>
    <w:unhideWhenUsed/>
    <w:qFormat/>
    <w:uiPriority w:val="99"/>
    <w:pPr>
      <w:spacing w:line="480" w:lineRule="auto"/>
      <w:ind w:left="420" w:leftChars="20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pacing w:line="300" w:lineRule="auto"/>
    </w:pPr>
    <w:rPr>
      <w:color w:val="000000"/>
      <w:sz w:val="24"/>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3">
    <w:name w:val="Emphasis"/>
    <w:basedOn w:val="12"/>
    <w:qFormat/>
    <w:uiPriority w:val="0"/>
    <w:rPr>
      <w:i/>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2021-12-04T05:37:00Z</dcterms:created>
  <dc:creator>user</dc:creator>
  <cp:lastModifiedBy>user</cp:lastModifiedBy>
  <cp:lastPrinted>2022-01-01T03:05:00Z</cp:lastPrinted>
  <dcterms:modified xsi:type="dcterms:W3CDTF">2021-12-31T17:38:22Z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